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Приложение 1</w:t>
      </w:r>
    </w:p>
    <w:p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к постановлению администрации</w:t>
      </w:r>
    </w:p>
    <w:p w:rsid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МО «Муринское городское поселение» </w:t>
      </w:r>
    </w:p>
    <w:p w:rsid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Всеволожского муниципального района </w:t>
      </w:r>
    </w:p>
    <w:p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Ленинградской области</w:t>
      </w:r>
    </w:p>
    <w:p w:rsidR="00C96A94" w:rsidRPr="00C96A94" w:rsidRDefault="00C96A94" w:rsidP="00C96A94">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От ____________ № ________________</w:t>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6A94">
        <w:rPr>
          <w:rFonts w:ascii="Times New Roman" w:eastAsia="Times New Roman" w:hAnsi="Times New Roman" w:cs="Times New Roman"/>
          <w:b/>
          <w:bCs/>
          <w:sz w:val="28"/>
          <w:szCs w:val="28"/>
          <w:lang w:eastAsia="ru-RU"/>
        </w:rPr>
        <w:t>АДМИНИСТРАТИВНЫЙ РЕГЛАМЕНТ</w:t>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по предоставлению администрацией муниципального образования </w:t>
      </w:r>
    </w:p>
    <w:p w:rsidR="00C96A94" w:rsidRPr="00C96A94" w:rsidRDefault="00C96A94" w:rsidP="00C96A9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6A94">
        <w:rPr>
          <w:rFonts w:ascii="Times New Roman" w:eastAsia="Times New Roman" w:hAnsi="Times New Roman" w:cs="Times New Roman"/>
          <w:bCs/>
          <w:sz w:val="28"/>
          <w:szCs w:val="28"/>
          <w:lang w:eastAsia="ru-RU"/>
        </w:rPr>
        <w:t xml:space="preserve">«Муринское городское поселение» Всеволожского муниципального района Ленинградской области муниципальной услуги </w:t>
      </w:r>
    </w:p>
    <w:p w:rsidR="005262AA" w:rsidRPr="00040673" w:rsidRDefault="000C0421"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1"/>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bookmarkStart w:id="0" w:name="_GoBack"/>
      <w:r w:rsidRPr="00040673">
        <w:rPr>
          <w:rFonts w:ascii="Times New Roman" w:hAnsi="Times New Roman" w:cs="Times New Roman"/>
          <w:sz w:val="28"/>
          <w:szCs w:val="28"/>
        </w:rPr>
        <w:t>1. Общие положения</w:t>
      </w:r>
    </w:p>
    <w:bookmarkEnd w:id="0"/>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w:t>
      </w:r>
      <w:r w:rsidRPr="00040673">
        <w:rPr>
          <w:rFonts w:ascii="Times New Roman" w:hAnsi="Times New Roman" w:cs="Times New Roman"/>
          <w:sz w:val="28"/>
          <w:szCs w:val="28"/>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477F3" w:rsidRDefault="001C2E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8477F3">
        <w:rPr>
          <w:rFonts w:ascii="Times New Roman" w:hAnsi="Times New Roman" w:cs="Times New Roman"/>
          <w:sz w:val="28"/>
          <w:szCs w:val="28"/>
        </w:rPr>
        <w:t>К</w:t>
      </w:r>
      <w:r w:rsidR="008477F3" w:rsidRPr="008477F3">
        <w:rPr>
          <w:rFonts w:ascii="Times New Roman" w:hAnsi="Times New Roman" w:cs="Times New Roman"/>
          <w:sz w:val="28"/>
          <w:szCs w:val="28"/>
        </w:rPr>
        <w:t>онсульт</w:t>
      </w:r>
      <w:r w:rsidR="008477F3">
        <w:rPr>
          <w:rFonts w:ascii="Times New Roman" w:hAnsi="Times New Roman" w:cs="Times New Roman"/>
          <w:sz w:val="28"/>
          <w:szCs w:val="28"/>
        </w:rPr>
        <w:t>ирование</w:t>
      </w:r>
      <w:r w:rsidR="008477F3" w:rsidRPr="008477F3">
        <w:rPr>
          <w:rFonts w:ascii="Times New Roman" w:hAnsi="Times New Roman" w:cs="Times New Roman"/>
          <w:sz w:val="28"/>
          <w:szCs w:val="28"/>
        </w:rPr>
        <w:t xml:space="preserve"> </w:t>
      </w:r>
      <w:r w:rsidR="008477F3">
        <w:rPr>
          <w:rFonts w:ascii="Times New Roman" w:hAnsi="Times New Roman" w:cs="Times New Roman"/>
          <w:sz w:val="28"/>
          <w:szCs w:val="28"/>
        </w:rPr>
        <w:t xml:space="preserve">заявителей </w:t>
      </w:r>
      <w:r w:rsidR="008477F3" w:rsidRPr="008477F3">
        <w:rPr>
          <w:rFonts w:ascii="Times New Roman" w:hAnsi="Times New Roman" w:cs="Times New Roman"/>
          <w:sz w:val="28"/>
          <w:szCs w:val="28"/>
        </w:rPr>
        <w:t>специалист</w:t>
      </w:r>
      <w:r w:rsidR="008477F3">
        <w:rPr>
          <w:rFonts w:ascii="Times New Roman" w:hAnsi="Times New Roman" w:cs="Times New Roman"/>
          <w:sz w:val="28"/>
          <w:szCs w:val="28"/>
        </w:rPr>
        <w:t>ами</w:t>
      </w:r>
      <w:r w:rsidR="008477F3" w:rsidRPr="008477F3">
        <w:rPr>
          <w:rFonts w:ascii="Times New Roman" w:hAnsi="Times New Roman" w:cs="Times New Roman"/>
          <w:sz w:val="28"/>
          <w:szCs w:val="28"/>
        </w:rPr>
        <w:t xml:space="preserve"> Администрации по земельным услугам с целью дальнейшего верного заполнения документов заявителями</w:t>
      </w:r>
      <w:r w:rsidR="008477F3">
        <w:rPr>
          <w:rFonts w:ascii="Times New Roman" w:hAnsi="Times New Roman" w:cs="Times New Roman"/>
          <w:sz w:val="28"/>
          <w:szCs w:val="28"/>
        </w:rPr>
        <w:t xml:space="preserve"> осуществляется еженедельно по четвергам с 14.00 до 17.00.</w:t>
      </w:r>
    </w:p>
    <w:p w:rsidR="008477F3" w:rsidRDefault="008477F3" w:rsidP="008477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Прием заявителей осуществляется без предварительной записи (в порядке живой очереди) в кабинете 112.</w:t>
      </w:r>
    </w:p>
    <w:p w:rsidR="008477F3" w:rsidRPr="00040673" w:rsidRDefault="008477F3">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C96A94">
        <w:rPr>
          <w:rFonts w:ascii="Times New Roman" w:hAnsi="Times New Roman" w:cs="Times New Roman"/>
          <w:sz w:val="28"/>
          <w:szCs w:val="28"/>
        </w:rPr>
        <w:t>Муринское городское поселение</w:t>
      </w:r>
      <w:r w:rsidRPr="00040673">
        <w:rPr>
          <w:rFonts w:ascii="Times New Roman" w:hAnsi="Times New Roman" w:cs="Times New Roman"/>
          <w:sz w:val="28"/>
          <w:szCs w:val="28"/>
        </w:rPr>
        <w:t>»</w:t>
      </w:r>
      <w:r w:rsidR="00C96A94">
        <w:rPr>
          <w:rFonts w:ascii="Times New Roman" w:hAnsi="Times New Roman" w:cs="Times New Roman"/>
          <w:sz w:val="28"/>
          <w:szCs w:val="28"/>
        </w:rPr>
        <w:t xml:space="preserve"> Всеволожского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lastRenderedPageBreak/>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 xml:space="preserve">о возврате заявления о предварительном согласовании </w:t>
      </w:r>
      <w:r w:rsidR="00BA0CC4" w:rsidRPr="00040673">
        <w:rPr>
          <w:rFonts w:ascii="Times New Roman" w:hAnsi="Times New Roman" w:cs="Times New Roman"/>
          <w:sz w:val="28"/>
          <w:szCs w:val="28"/>
        </w:rPr>
        <w:lastRenderedPageBreak/>
        <w:t>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C96A94" w:rsidRDefault="001640BB"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в Администрации;</w:t>
      </w:r>
    </w:p>
    <w:p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в филиалах, отделах, удаленных рабочих местах ГБУ ЛО </w:t>
      </w:r>
      <w:r w:rsidR="00B22418" w:rsidRPr="00C96A94">
        <w:rPr>
          <w:rFonts w:ascii="Times New Roman" w:hAnsi="Times New Roman" w:cs="Times New Roman"/>
          <w:sz w:val="28"/>
          <w:szCs w:val="28"/>
        </w:rPr>
        <w:t>«</w:t>
      </w:r>
      <w:r w:rsidRPr="00C96A94">
        <w:rPr>
          <w:rFonts w:ascii="Times New Roman" w:hAnsi="Times New Roman" w:cs="Times New Roman"/>
          <w:sz w:val="28"/>
          <w:szCs w:val="28"/>
        </w:rPr>
        <w:t>МФЦ</w:t>
      </w:r>
      <w:r w:rsidR="00B22418" w:rsidRPr="00C96A94">
        <w:rPr>
          <w:rFonts w:ascii="Times New Roman" w:hAnsi="Times New Roman" w:cs="Times New Roman"/>
          <w:sz w:val="28"/>
          <w:szCs w:val="28"/>
        </w:rPr>
        <w:t>»</w:t>
      </w:r>
      <w:r w:rsidRPr="00C96A94">
        <w:rPr>
          <w:rFonts w:ascii="Times New Roman" w:hAnsi="Times New Roman" w:cs="Times New Roman"/>
          <w:sz w:val="28"/>
          <w:szCs w:val="28"/>
        </w:rPr>
        <w:t>;</w:t>
      </w:r>
    </w:p>
    <w:p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2) без личной явки:</w:t>
      </w:r>
    </w:p>
    <w:p w:rsidR="00E938A0" w:rsidRPr="00C96A94" w:rsidRDefault="00E938A0"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по электронной почте (e-</w:t>
      </w:r>
      <w:proofErr w:type="spellStart"/>
      <w:r w:rsidRPr="00C96A94">
        <w:rPr>
          <w:rFonts w:ascii="Times New Roman" w:hAnsi="Times New Roman" w:cs="Times New Roman"/>
          <w:sz w:val="28"/>
          <w:szCs w:val="28"/>
        </w:rPr>
        <w:t>mail</w:t>
      </w:r>
      <w:proofErr w:type="spellEnd"/>
      <w:r w:rsidR="007B0A95">
        <w:rPr>
          <w:rFonts w:ascii="Times New Roman" w:hAnsi="Times New Roman" w:cs="Times New Roman"/>
          <w:sz w:val="28"/>
          <w:szCs w:val="28"/>
        </w:rPr>
        <w:t xml:space="preserve">: </w:t>
      </w:r>
      <w:r w:rsidR="007B0A95" w:rsidRPr="007B0A95">
        <w:rPr>
          <w:rFonts w:ascii="Times New Roman" w:hAnsi="Times New Roman" w:cs="Times New Roman"/>
          <w:sz w:val="28"/>
          <w:szCs w:val="28"/>
        </w:rPr>
        <w:t>kan-murino@yandex.ru</w:t>
      </w:r>
      <w:r w:rsidRPr="00C96A94">
        <w:rPr>
          <w:rFonts w:ascii="Times New Roman" w:hAnsi="Times New Roman" w:cs="Times New Roman"/>
          <w:sz w:val="28"/>
          <w:szCs w:val="28"/>
        </w:rPr>
        <w:t>);</w:t>
      </w:r>
    </w:p>
    <w:p w:rsidR="00A877B4" w:rsidRPr="00C96A94"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посредством ПГУ ЛО/ЕПГУ (при технической реализации)</w:t>
      </w:r>
      <w:r w:rsidR="00D4361F" w:rsidRPr="00C96A94">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2.4. Срок предоставления </w:t>
      </w:r>
      <w:r w:rsidR="000C0421" w:rsidRPr="00C96A94">
        <w:rPr>
          <w:rFonts w:ascii="Times New Roman" w:hAnsi="Times New Roman" w:cs="Times New Roman"/>
          <w:sz w:val="28"/>
          <w:szCs w:val="28"/>
        </w:rPr>
        <w:t xml:space="preserve">муниципальной услуги </w:t>
      </w:r>
      <w:r w:rsidRPr="00C96A94">
        <w:rPr>
          <w:rFonts w:ascii="Times New Roman" w:hAnsi="Times New Roman" w:cs="Times New Roman"/>
          <w:sz w:val="28"/>
          <w:szCs w:val="28"/>
        </w:rPr>
        <w:t xml:space="preserve">составляет не более </w:t>
      </w:r>
      <w:r w:rsidR="00A931C0" w:rsidRPr="00C96A94">
        <w:rPr>
          <w:rFonts w:ascii="Times New Roman" w:hAnsi="Times New Roman" w:cs="Times New Roman"/>
          <w:sz w:val="28"/>
          <w:szCs w:val="28"/>
        </w:rPr>
        <w:t>15 рабочих</w:t>
      </w:r>
      <w:r w:rsidR="0086403F" w:rsidRPr="00C96A94">
        <w:rPr>
          <w:rFonts w:ascii="Times New Roman" w:hAnsi="Times New Roman" w:cs="Times New Roman"/>
          <w:sz w:val="28"/>
          <w:szCs w:val="28"/>
        </w:rPr>
        <w:t xml:space="preserve"> </w:t>
      </w:r>
      <w:r w:rsidRPr="00C96A94">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1" w:name="P99"/>
      <w:bookmarkEnd w:id="1"/>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9"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0"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 </w:t>
      </w:r>
      <w:r w:rsidR="005E4264" w:rsidRPr="00C96A94">
        <w:rPr>
          <w:rFonts w:ascii="Times New Roman" w:hAnsi="Times New Roman" w:cs="Times New Roman"/>
          <w:sz w:val="28"/>
          <w:szCs w:val="28"/>
        </w:rPr>
        <w:tab/>
      </w:r>
      <w:r w:rsidRPr="00C96A94">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C96A94">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w:t>
      </w:r>
      <w:r w:rsidRPr="00C96A94">
        <w:rPr>
          <w:rFonts w:ascii="Times New Roman" w:hAnsi="Times New Roman" w:cs="Times New Roman"/>
          <w:sz w:val="28"/>
          <w:szCs w:val="28"/>
        </w:rPr>
        <w:lastRenderedPageBreak/>
        <w:t>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лично заявителем при обращении на ЕПГУ/ПГУ ЛО;</w:t>
      </w:r>
    </w:p>
    <w:p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C96A94"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C96A94" w:rsidRDefault="00D4361F"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6A94">
        <w:rPr>
          <w:rFonts w:ascii="Times New Roman" w:hAnsi="Times New Roman" w:cs="Times New Roman"/>
          <w:sz w:val="28"/>
          <w:szCs w:val="28"/>
        </w:rPr>
        <w:t xml:space="preserve">- </w:t>
      </w:r>
      <w:r w:rsidRPr="00C96A9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w:t>
      </w:r>
      <w:proofErr w:type="gramStart"/>
      <w:r w:rsidRPr="00040673">
        <w:rPr>
          <w:rFonts w:ascii="Times New Roman" w:hAnsi="Times New Roman" w:cs="Times New Roman"/>
          <w:sz w:val="28"/>
          <w:szCs w:val="28"/>
        </w:rPr>
        <w:t>о предварительном согласовании предоставления</w:t>
      </w:r>
      <w:proofErr w:type="gramEnd"/>
      <w:r w:rsidRPr="00040673">
        <w:rPr>
          <w:rFonts w:ascii="Times New Roman" w:hAnsi="Times New Roman" w:cs="Times New Roman"/>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w:t>
      </w:r>
      <w:r w:rsidRPr="00040673">
        <w:rPr>
          <w:rFonts w:ascii="Times New Roman" w:hAnsi="Times New Roman" w:cs="Times New Roman"/>
          <w:sz w:val="28"/>
          <w:szCs w:val="28"/>
        </w:rPr>
        <w:lastRenderedPageBreak/>
        <w:t>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w:t>
      </w:r>
      <w:r w:rsidR="00C96A94">
        <w:rPr>
          <w:rFonts w:ascii="Times New Roman" w:hAnsi="Times New Roman" w:cs="Times New Roman"/>
          <w:sz w:val="28"/>
          <w:szCs w:val="28"/>
        </w:rPr>
        <w:t xml:space="preserve"> </w:t>
      </w:r>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C96A94">
        <w:rPr>
          <w:rFonts w:ascii="Times New Roman" w:hAnsi="Times New Roman" w:cs="Times New Roman"/>
          <w:sz w:val="28"/>
          <w:szCs w:val="28"/>
        </w:rPr>
        <w:t xml:space="preserve">(в соответствии с </w:t>
      </w:r>
      <w:proofErr w:type="gramStart"/>
      <w:r w:rsidR="00225628" w:rsidRPr="00C96A94">
        <w:rPr>
          <w:rFonts w:ascii="Times New Roman" w:hAnsi="Times New Roman" w:cs="Times New Roman"/>
          <w:sz w:val="28"/>
          <w:szCs w:val="28"/>
        </w:rPr>
        <w:t>Приказом  Росреестра</w:t>
      </w:r>
      <w:proofErr w:type="gramEnd"/>
      <w:r w:rsidR="00225628" w:rsidRPr="00C96A94">
        <w:rPr>
          <w:rFonts w:ascii="Times New Roman" w:hAnsi="Times New Roman" w:cs="Times New Roman"/>
          <w:sz w:val="28"/>
          <w:szCs w:val="28"/>
        </w:rPr>
        <w:t xml:space="preserve"> от 02.09.2020 N П/0321)</w:t>
      </w:r>
      <w:r w:rsidRPr="00C96A94">
        <w:rPr>
          <w:rFonts w:ascii="Times New Roman" w:hAnsi="Times New Roman" w:cs="Times New Roman"/>
          <w:sz w:val="28"/>
          <w:szCs w:val="28"/>
        </w:rPr>
        <w:t>;</w:t>
      </w:r>
    </w:p>
    <w:p w:rsidR="00A877B4" w:rsidRPr="00C96A9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C96A94">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C96A94">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C96A94">
        <w:rPr>
          <w:rFonts w:ascii="Times New Roman" w:hAnsi="Times New Roman" w:cs="Times New Roman"/>
          <w:sz w:val="28"/>
          <w:szCs w:val="28"/>
        </w:rPr>
        <w:t>dpi</w:t>
      </w:r>
      <w:proofErr w:type="spellEnd"/>
      <w:r w:rsidRPr="00C96A94">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C96A94"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C96A94">
        <w:rPr>
          <w:rFonts w:ascii="Times New Roman" w:hAnsi="Times New Roman" w:cs="Times New Roman"/>
          <w:sz w:val="28"/>
          <w:szCs w:val="28"/>
        </w:rPr>
        <w:lastRenderedPageBreak/>
        <w:t>Для физических лиц:</w:t>
      </w:r>
    </w:p>
    <w:p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C96A9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C96A9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C96A9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Для юридических лиц:</w:t>
      </w:r>
    </w:p>
    <w:p w:rsidR="005E4264" w:rsidRPr="00C96A94"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6A94">
        <w:rPr>
          <w:rFonts w:ascii="Times New Roman" w:eastAsiaTheme="minorEastAsia" w:hAnsi="Times New Roman" w:cs="Times New Roman"/>
          <w:sz w:val="28"/>
          <w:szCs w:val="28"/>
          <w:lang w:eastAsia="ru-RU"/>
        </w:rPr>
        <w:t>г</w:t>
      </w:r>
      <w:r w:rsidR="005E4264" w:rsidRPr="00C96A94">
        <w:rPr>
          <w:rFonts w:ascii="Times New Roman" w:eastAsiaTheme="minorEastAsia" w:hAnsi="Times New Roman" w:cs="Times New Roman"/>
          <w:sz w:val="28"/>
          <w:szCs w:val="28"/>
          <w:lang w:eastAsia="ru-RU"/>
        </w:rPr>
        <w:t>) доверенность или договор, приказ о назначении</w:t>
      </w:r>
      <w:r w:rsidR="007A53B7" w:rsidRPr="00C96A94">
        <w:rPr>
          <w:rFonts w:ascii="Times New Roman" w:eastAsiaTheme="minorEastAsia" w:hAnsi="Times New Roman" w:cs="Times New Roman"/>
          <w:sz w:val="28"/>
          <w:szCs w:val="28"/>
          <w:lang w:eastAsia="ru-RU"/>
        </w:rPr>
        <w:t>,</w:t>
      </w:r>
      <w:r w:rsidR="005E4264" w:rsidRPr="00C96A94">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040673">
        <w:rPr>
          <w:rFonts w:ascii="Times New Roman" w:hAnsi="Times New Roman" w:cs="Times New Roman"/>
          <w:sz w:val="28"/>
          <w:szCs w:val="28"/>
        </w:rPr>
        <w:t xml:space="preserve">8) </w:t>
      </w:r>
      <w:bookmarkStart w:id="5" w:name="P119"/>
      <w:bookmarkEnd w:id="5"/>
      <w:r w:rsidR="008846BE" w:rsidRPr="00040673">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008846BE" w:rsidRPr="00040673">
        <w:rPr>
          <w:rFonts w:ascii="Times New Roman" w:hAnsi="Times New Roman" w:cs="Times New Roman"/>
          <w:sz w:val="28"/>
          <w:szCs w:val="28"/>
        </w:rPr>
        <w:lastRenderedPageBreak/>
        <w:t>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C96A94">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C96A94"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C96A94"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C96A94" w:rsidRDefault="0036181F" w:rsidP="0036181F">
      <w:pPr>
        <w:pStyle w:val="ConsPlusNormal"/>
        <w:ind w:left="709"/>
        <w:jc w:val="both"/>
        <w:rPr>
          <w:rFonts w:ascii="Times New Roman" w:hAnsi="Times New Roman" w:cs="Times New Roman"/>
          <w:sz w:val="28"/>
          <w:szCs w:val="28"/>
        </w:rPr>
      </w:pPr>
      <w:r w:rsidRPr="00C96A94">
        <w:rPr>
          <w:rFonts w:ascii="Times New Roman" w:hAnsi="Times New Roman" w:cs="Times New Roman"/>
          <w:sz w:val="28"/>
          <w:szCs w:val="28"/>
        </w:rPr>
        <w:t>При наличии зданий, сооружений на приобретаемом земельном участке:</w:t>
      </w:r>
    </w:p>
    <w:p w:rsidR="0036181F" w:rsidRPr="00C96A94"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 xml:space="preserve">- </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C96A94"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C96A94">
        <w:rPr>
          <w:rFonts w:ascii="Times New Roman" w:hAnsi="Times New Roman" w:cs="Times New Roman"/>
          <w:sz w:val="28"/>
          <w:szCs w:val="28"/>
        </w:rPr>
        <w:t>-</w:t>
      </w:r>
      <w:r w:rsidRPr="00C96A94">
        <w:rPr>
          <w:rFonts w:ascii="Times New Roman" w:hAnsi="Times New Roman" w:cs="Times New Roman"/>
          <w:sz w:val="28"/>
          <w:szCs w:val="28"/>
        </w:rPr>
        <w:tab/>
      </w:r>
      <w:r w:rsidR="0036181F" w:rsidRPr="00C96A94">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5"/>
      <w:bookmarkEnd w:id="6"/>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040673">
        <w:rPr>
          <w:rFonts w:ascii="Times New Roman" w:hAnsi="Times New Roman" w:cs="Times New Roman"/>
          <w:sz w:val="28"/>
          <w:szCs w:val="28"/>
        </w:rPr>
        <w:lastRenderedPageBreak/>
        <w:t>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7" w:name="P129"/>
      <w:bookmarkEnd w:id="7"/>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C73B83" w:rsidRDefault="005E4264" w:rsidP="00681277">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Отсутствие права на предоставление государственной услуги:</w:t>
      </w:r>
    </w:p>
    <w:p w:rsidR="0027430D" w:rsidRPr="00C73B83" w:rsidRDefault="0027430D" w:rsidP="0027430D">
      <w:pPr>
        <w:pStyle w:val="ConsPlusNormal"/>
        <w:ind w:firstLine="709"/>
        <w:jc w:val="both"/>
        <w:rPr>
          <w:rFonts w:ascii="Times New Roman" w:hAnsi="Times New Roman" w:cs="Times New Roman"/>
          <w:sz w:val="28"/>
          <w:szCs w:val="28"/>
        </w:rPr>
      </w:pPr>
      <w:bookmarkStart w:id="8" w:name="P134"/>
      <w:bookmarkEnd w:id="8"/>
      <w:r w:rsidRPr="00C73B83">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C73B83" w:rsidRDefault="0027430D" w:rsidP="0027430D">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Default="00AB5DE3" w:rsidP="0027430D">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К </w:t>
      </w:r>
      <w:r w:rsidR="00CF3D18" w:rsidRPr="00C73B83">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C73B83">
          <w:rPr>
            <w:rFonts w:ascii="Times New Roman" w:hAnsi="Times New Roman" w:cs="Times New Roman"/>
            <w:sz w:val="28"/>
            <w:szCs w:val="28"/>
          </w:rPr>
          <w:t xml:space="preserve">подпунктами     </w:t>
        </w:r>
      </w:hyperlink>
      <w:r w:rsidR="00CF3D18" w:rsidRPr="00C73B83">
        <w:rPr>
          <w:rFonts w:ascii="Times New Roman" w:hAnsi="Times New Roman" w:cs="Times New Roman"/>
          <w:sz w:val="28"/>
          <w:szCs w:val="28"/>
        </w:rPr>
        <w:t xml:space="preserve"> 2 - </w:t>
      </w:r>
      <w:hyperlink w:anchor="P118" w:history="1">
        <w:r w:rsidR="00F57643" w:rsidRPr="00C73B83">
          <w:rPr>
            <w:rFonts w:ascii="Times New Roman" w:hAnsi="Times New Roman" w:cs="Times New Roman"/>
            <w:sz w:val="28"/>
            <w:szCs w:val="28"/>
          </w:rPr>
          <w:t>9</w:t>
        </w:r>
        <w:r w:rsidR="00CF3D18" w:rsidRPr="00C73B83">
          <w:rPr>
            <w:rFonts w:ascii="Times New Roman" w:hAnsi="Times New Roman" w:cs="Times New Roman"/>
            <w:sz w:val="28"/>
            <w:szCs w:val="28"/>
          </w:rPr>
          <w:t xml:space="preserve"> пункта 2.6</w:t>
        </w:r>
      </w:hyperlink>
      <w:r w:rsidR="00CF3D18" w:rsidRPr="00C73B83">
        <w:rPr>
          <w:rFonts w:ascii="Times New Roman" w:hAnsi="Times New Roman" w:cs="Times New Roman"/>
          <w:sz w:val="28"/>
          <w:szCs w:val="28"/>
        </w:rPr>
        <w:t xml:space="preserve"> административного регламента</w:t>
      </w:r>
      <w:r w:rsidR="0027430D" w:rsidRPr="00C73B83">
        <w:rPr>
          <w:rFonts w:ascii="Times New Roman" w:hAnsi="Times New Roman" w:cs="Times New Roman"/>
          <w:sz w:val="28"/>
          <w:szCs w:val="28"/>
        </w:rPr>
        <w:t>.</w:t>
      </w:r>
    </w:p>
    <w:p w:rsidR="00A877B4" w:rsidRPr="00040673" w:rsidRDefault="00A877B4" w:rsidP="0027430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2.10. Исчерпывающий перечень оснований для отказа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C73B83">
        <w:rPr>
          <w:rFonts w:ascii="Times New Roman" w:hAnsi="Times New Roman" w:cs="Times New Roman"/>
          <w:sz w:val="28"/>
          <w:szCs w:val="28"/>
        </w:rPr>
        <w:t xml:space="preserve">1) </w:t>
      </w:r>
      <w:r w:rsidR="008B50F8" w:rsidRPr="00C73B83">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8"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19"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2"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C73B83" w:rsidRDefault="00764CEB"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2.10.1</w:t>
      </w:r>
      <w:r w:rsidR="00B05108" w:rsidRPr="00C73B83">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C73B83"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1) заявление не соответствует требованиям подпункта 1 пункта 2.6 регламента;</w:t>
      </w:r>
    </w:p>
    <w:p w:rsidR="00B05108" w:rsidRPr="00C73B83"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C73B83">
        <w:rPr>
          <w:rFonts w:ascii="Times New Roman" w:hAnsi="Times New Roman" w:cs="Times New Roman"/>
          <w:sz w:val="28"/>
          <w:szCs w:val="28"/>
        </w:rPr>
        <w:t>9</w:t>
      </w:r>
      <w:r w:rsidRPr="00C73B83">
        <w:rPr>
          <w:rFonts w:ascii="Times New Roman" w:hAnsi="Times New Roman" w:cs="Times New Roman"/>
          <w:sz w:val="28"/>
          <w:szCs w:val="28"/>
        </w:rPr>
        <w:t xml:space="preserve"> пункта 2.6 регламента</w:t>
      </w:r>
      <w:r w:rsidR="00764CEB" w:rsidRPr="00C73B83">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C73B83">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2A4AAF">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2A4AAF">
        <w:rPr>
          <w:rFonts w:ascii="Times New Roman" w:eastAsia="Times New Roman" w:hAnsi="Times New Roman" w:cs="Times New Roman"/>
          <w:sz w:val="28"/>
          <w:szCs w:val="28"/>
          <w:lang w:eastAsia="ru-RU"/>
        </w:rPr>
        <w:lastRenderedPageBreak/>
        <w:t>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B83">
        <w:rPr>
          <w:rFonts w:ascii="Times New Roman" w:eastAsiaTheme="minorEastAsia" w:hAnsi="Times New Roman" w:cs="Times New Roman"/>
          <w:sz w:val="28"/>
          <w:szCs w:val="28"/>
          <w:lang w:eastAsia="ru-RU"/>
        </w:rPr>
        <w:t xml:space="preserve">2.17.1. </w:t>
      </w:r>
      <w:r w:rsidR="008D3680" w:rsidRPr="00C73B8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C73B83">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C73B83">
        <w:rPr>
          <w:rFonts w:ascii="Times New Roman" w:hAnsi="Times New Roman" w:cs="Times New Roman"/>
          <w:sz w:val="28"/>
          <w:szCs w:val="28"/>
        </w:rPr>
        <w:t xml:space="preserve">не более </w:t>
      </w:r>
      <w:r w:rsidR="00A512EE" w:rsidRPr="00C73B83">
        <w:rPr>
          <w:rFonts w:ascii="Times New Roman" w:hAnsi="Times New Roman" w:cs="Times New Roman"/>
          <w:sz w:val="28"/>
          <w:szCs w:val="28"/>
        </w:rPr>
        <w:t xml:space="preserve">1 </w:t>
      </w:r>
      <w:r w:rsidR="00A931C0" w:rsidRPr="00C73B83">
        <w:rPr>
          <w:rFonts w:ascii="Times New Roman" w:hAnsi="Times New Roman" w:cs="Times New Roman"/>
          <w:sz w:val="28"/>
          <w:szCs w:val="28"/>
        </w:rPr>
        <w:t xml:space="preserve">рабочего </w:t>
      </w:r>
      <w:r w:rsidR="00A512EE" w:rsidRPr="00C73B83">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C73B83">
        <w:rPr>
          <w:rFonts w:ascii="Times New Roman" w:hAnsi="Times New Roman" w:cs="Times New Roman"/>
          <w:sz w:val="28"/>
          <w:szCs w:val="28"/>
        </w:rPr>
        <w:t xml:space="preserve">не более </w:t>
      </w:r>
      <w:r w:rsidR="00A931C0" w:rsidRPr="00C73B83">
        <w:rPr>
          <w:rFonts w:ascii="Times New Roman" w:hAnsi="Times New Roman" w:cs="Times New Roman"/>
          <w:sz w:val="28"/>
          <w:szCs w:val="28"/>
        </w:rPr>
        <w:t>11 рабочих</w:t>
      </w:r>
      <w:r w:rsidRPr="00C73B83">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rsidR="00681277" w:rsidRPr="00C73B8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C73B83">
        <w:rPr>
          <w:rFonts w:ascii="Times New Roman" w:hAnsi="Times New Roman" w:cs="Times New Roman"/>
          <w:sz w:val="28"/>
          <w:szCs w:val="28"/>
        </w:rPr>
        <w:t xml:space="preserve">2 </w:t>
      </w:r>
      <w:r w:rsidR="00A931C0" w:rsidRPr="00C73B83">
        <w:rPr>
          <w:rFonts w:ascii="Times New Roman" w:hAnsi="Times New Roman" w:cs="Times New Roman"/>
          <w:sz w:val="28"/>
          <w:szCs w:val="28"/>
        </w:rPr>
        <w:t xml:space="preserve">рабочих </w:t>
      </w:r>
      <w:r w:rsidRPr="00C73B83">
        <w:rPr>
          <w:rFonts w:ascii="Times New Roman" w:hAnsi="Times New Roman" w:cs="Times New Roman"/>
          <w:sz w:val="28"/>
          <w:szCs w:val="28"/>
        </w:rPr>
        <w:t>дня;</w:t>
      </w:r>
    </w:p>
    <w:p w:rsidR="00A877B4" w:rsidRPr="00C73B83" w:rsidRDefault="00681277" w:rsidP="00B22418">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4) в</w:t>
      </w:r>
      <w:r w:rsidR="00A877B4" w:rsidRPr="00C73B83">
        <w:rPr>
          <w:rFonts w:ascii="Times New Roman" w:hAnsi="Times New Roman" w:cs="Times New Roman"/>
          <w:sz w:val="28"/>
          <w:szCs w:val="28"/>
        </w:rPr>
        <w:t xml:space="preserve">ыдача результата предоставления </w:t>
      </w:r>
      <w:r w:rsidR="005E5096" w:rsidRPr="00C73B83">
        <w:rPr>
          <w:rFonts w:ascii="Times New Roman" w:hAnsi="Times New Roman" w:cs="Times New Roman"/>
          <w:sz w:val="28"/>
          <w:szCs w:val="28"/>
        </w:rPr>
        <w:t xml:space="preserve">муниципальной услуги </w:t>
      </w:r>
      <w:r w:rsidR="00A877B4" w:rsidRPr="00C73B83">
        <w:rPr>
          <w:rFonts w:ascii="Times New Roman" w:hAnsi="Times New Roman" w:cs="Times New Roman"/>
          <w:sz w:val="28"/>
          <w:szCs w:val="28"/>
        </w:rPr>
        <w:t xml:space="preserve">- не более </w:t>
      </w:r>
      <w:r w:rsidR="00FD4351" w:rsidRPr="00C73B83">
        <w:rPr>
          <w:rFonts w:ascii="Times New Roman" w:hAnsi="Times New Roman" w:cs="Times New Roman"/>
          <w:sz w:val="28"/>
          <w:szCs w:val="28"/>
        </w:rPr>
        <w:t xml:space="preserve">1 </w:t>
      </w:r>
      <w:r w:rsidR="00A931C0" w:rsidRPr="00C73B83">
        <w:rPr>
          <w:rFonts w:ascii="Times New Roman" w:hAnsi="Times New Roman" w:cs="Times New Roman"/>
          <w:sz w:val="28"/>
          <w:szCs w:val="28"/>
        </w:rPr>
        <w:t xml:space="preserve">рабочего </w:t>
      </w:r>
      <w:r w:rsidR="00FD4351" w:rsidRPr="00C73B83">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B83">
        <w:rPr>
          <w:rFonts w:ascii="Times New Roman" w:eastAsiaTheme="minorEastAsia" w:hAnsi="Times New Roman" w:cs="Times New Roman"/>
          <w:sz w:val="28"/>
          <w:szCs w:val="28"/>
          <w:lang w:eastAsia="ru-RU"/>
        </w:rPr>
        <w:t xml:space="preserve">3.1.2. </w:t>
      </w:r>
      <w:bookmarkStart w:id="9" w:name="Par395"/>
      <w:bookmarkEnd w:id="9"/>
      <w:r w:rsidRPr="00C73B83">
        <w:rPr>
          <w:rFonts w:ascii="Times New Roman" w:eastAsiaTheme="minorEastAsia" w:hAnsi="Times New Roman" w:cs="Times New Roman"/>
          <w:sz w:val="28"/>
          <w:szCs w:val="28"/>
          <w:lang w:eastAsia="ru-RU"/>
        </w:rPr>
        <w:t>Прием и регистрация заявления и документов о предоставлении</w:t>
      </w:r>
      <w:r w:rsidRPr="00040673">
        <w:rPr>
          <w:rFonts w:ascii="Times New Roman" w:eastAsiaTheme="minorEastAsia" w:hAnsi="Times New Roman" w:cs="Times New Roman"/>
          <w:sz w:val="28"/>
          <w:szCs w:val="28"/>
          <w:lang w:eastAsia="ru-RU"/>
        </w:rPr>
        <w:t xml:space="preserve">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w:t>
      </w:r>
      <w:r w:rsidRPr="00C73B83">
        <w:rPr>
          <w:rFonts w:ascii="Times New Roman" w:eastAsia="Times New Roman" w:hAnsi="Times New Roman" w:cs="Times New Roman"/>
          <w:sz w:val="28"/>
          <w:szCs w:val="28"/>
          <w:lang w:eastAsia="ru-RU"/>
        </w:rPr>
        <w:lastRenderedPageBreak/>
        <w:t>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C73B83"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Pr="00C73B83"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3B83">
        <w:rPr>
          <w:rFonts w:ascii="Times New Roman" w:hAnsi="Times New Roman" w:cs="Times New Roman"/>
          <w:sz w:val="28"/>
          <w:szCs w:val="28"/>
        </w:rPr>
        <w:t xml:space="preserve">3.1.3.1. Основание для начала административной процедуры: </w:t>
      </w:r>
      <w:r w:rsidR="004E1D97" w:rsidRPr="00C73B83">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C73B83" w:rsidRDefault="004E1D97"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rPr>
        <w:t xml:space="preserve">3.1.3.2. </w:t>
      </w:r>
      <w:r w:rsidR="00292852" w:rsidRPr="00C73B8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292852" w:rsidRPr="00C73B83"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1 действие:</w:t>
      </w:r>
      <w:r w:rsidRPr="00C73B8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C73B83">
        <w:rPr>
          <w:rFonts w:ascii="Times New Roman" w:hAnsi="Times New Roman" w:cs="Times New Roman"/>
          <w:sz w:val="28"/>
          <w:szCs w:val="28"/>
        </w:rPr>
        <w:t>10</w:t>
      </w:r>
      <w:r w:rsidRPr="00C73B83">
        <w:rPr>
          <w:rFonts w:ascii="Times New Roman" w:hAnsi="Times New Roman" w:cs="Times New Roman"/>
          <w:sz w:val="28"/>
          <w:szCs w:val="28"/>
        </w:rPr>
        <w:t xml:space="preserve"> и п. 2.10</w:t>
      </w:r>
      <w:r w:rsidR="004B62A9" w:rsidRPr="00C73B83">
        <w:rPr>
          <w:rFonts w:ascii="Times New Roman" w:hAnsi="Times New Roman" w:cs="Times New Roman"/>
          <w:sz w:val="28"/>
          <w:szCs w:val="28"/>
        </w:rPr>
        <w:t>.1</w:t>
      </w:r>
      <w:r w:rsidRPr="00C73B83">
        <w:rPr>
          <w:rFonts w:ascii="Times New Roman" w:hAnsi="Times New Roman" w:cs="Times New Roman"/>
          <w:sz w:val="28"/>
          <w:szCs w:val="28"/>
        </w:rPr>
        <w:t xml:space="preserve"> административного регламента; </w:t>
      </w:r>
    </w:p>
    <w:p w:rsidR="00292852"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2 действие:</w:t>
      </w:r>
      <w:r w:rsidRPr="00C73B83">
        <w:rPr>
          <w:rFonts w:ascii="Times New Roman" w:hAnsi="Times New Roman" w:cs="Times New Roman"/>
          <w:sz w:val="28"/>
          <w:szCs w:val="28"/>
        </w:rPr>
        <w:t xml:space="preserve"> </w:t>
      </w:r>
      <w:r w:rsidR="004E1D97" w:rsidRPr="00C73B8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C73B83">
        <w:rPr>
          <w:rFonts w:ascii="Times New Roman" w:hAnsi="Times New Roman" w:cs="Times New Roman"/>
          <w:sz w:val="28"/>
          <w:szCs w:val="28"/>
        </w:rPr>
        <w:t xml:space="preserve"> 5</w:t>
      </w:r>
      <w:r w:rsidR="00B53C51" w:rsidRPr="00C73B83">
        <w:rPr>
          <w:rFonts w:ascii="Times New Roman" w:hAnsi="Times New Roman" w:cs="Times New Roman"/>
          <w:sz w:val="28"/>
          <w:szCs w:val="28"/>
        </w:rPr>
        <w:t xml:space="preserve"> рабочих</w:t>
      </w:r>
      <w:r w:rsidRPr="00C73B83">
        <w:rPr>
          <w:rFonts w:ascii="Times New Roman" w:hAnsi="Times New Roman" w:cs="Times New Roman"/>
          <w:sz w:val="28"/>
          <w:szCs w:val="28"/>
        </w:rPr>
        <w:t xml:space="preserve"> дней с даты окончания первой административной процедуры;</w:t>
      </w:r>
    </w:p>
    <w:p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u w:val="single"/>
        </w:rPr>
        <w:t>3 действие:</w:t>
      </w:r>
      <w:r w:rsidRPr="00FD4103">
        <w:rPr>
          <w:rFonts w:ascii="Times New Roman" w:hAnsi="Times New Roman" w:cs="Times New Roman"/>
          <w:sz w:val="28"/>
          <w:szCs w:val="28"/>
        </w:rPr>
        <w:t xml:space="preserve"> формир</w:t>
      </w:r>
      <w:r>
        <w:rPr>
          <w:rFonts w:ascii="Times New Roman" w:hAnsi="Times New Roman" w:cs="Times New Roman"/>
          <w:sz w:val="28"/>
          <w:szCs w:val="28"/>
        </w:rPr>
        <w:t>ование</w:t>
      </w:r>
      <w:r w:rsidRPr="00FD4103">
        <w:rPr>
          <w:rFonts w:ascii="Times New Roman" w:hAnsi="Times New Roman" w:cs="Times New Roman"/>
          <w:sz w:val="28"/>
          <w:szCs w:val="28"/>
        </w:rPr>
        <w:t xml:space="preserve"> пакет</w:t>
      </w:r>
      <w:r>
        <w:rPr>
          <w:rFonts w:ascii="Times New Roman" w:hAnsi="Times New Roman" w:cs="Times New Roman"/>
          <w:sz w:val="28"/>
          <w:szCs w:val="28"/>
        </w:rPr>
        <w:t>а</w:t>
      </w:r>
      <w:r w:rsidRPr="00FD4103">
        <w:rPr>
          <w:rFonts w:ascii="Times New Roman" w:hAnsi="Times New Roman" w:cs="Times New Roman"/>
          <w:sz w:val="28"/>
          <w:szCs w:val="28"/>
        </w:rPr>
        <w:t xml:space="preserve"> документов и переда</w:t>
      </w:r>
      <w:r>
        <w:rPr>
          <w:rFonts w:ascii="Times New Roman" w:hAnsi="Times New Roman" w:cs="Times New Roman"/>
          <w:sz w:val="28"/>
          <w:szCs w:val="28"/>
        </w:rPr>
        <w:t>ча</w:t>
      </w:r>
      <w:r w:rsidRPr="00FD4103">
        <w:rPr>
          <w:rFonts w:ascii="Times New Roman" w:hAnsi="Times New Roman" w:cs="Times New Roman"/>
          <w:sz w:val="28"/>
          <w:szCs w:val="28"/>
        </w:rPr>
        <w:t xml:space="preserve"> его на рассмотрение Земельной комиссии Администрации (далее - Земельная комиссия).</w:t>
      </w:r>
    </w:p>
    <w:p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Земельная комиссия по результатам рассмотрения предоставленного пакета документов принимает одно из следующих решений:</w:t>
      </w:r>
    </w:p>
    <w:p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 xml:space="preserve">1) о предварительном согласовании предоставления земельного участка;  </w:t>
      </w:r>
    </w:p>
    <w:p w:rsid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2) об отказе в предоставлении муниципальной услуги.</w:t>
      </w:r>
    </w:p>
    <w:p w:rsidR="00FD4103" w:rsidRPr="00FD410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 xml:space="preserve">На основании решения Земельной комиссии, специалист Отдела архитектуры Администрации, ответственный за подготовку результата муниципальной услуги, осуществляет подготовку проекта постановления о предварительном согласовании предоставления земельного участка, либо проекта письма об отказе в предоставлении муниципальной услуги с указанием причин отказа, и направляет для согласования в уполномоченные отделы Администрации с приложением выписки из протокола заседания Земельной комиссии.  </w:t>
      </w:r>
    </w:p>
    <w:p w:rsidR="00292852" w:rsidRPr="00C73B83" w:rsidRDefault="00292852" w:rsidP="00292852">
      <w:pPr>
        <w:pStyle w:val="ConsPlusNormal"/>
        <w:ind w:firstLine="709"/>
        <w:jc w:val="both"/>
        <w:rPr>
          <w:rFonts w:ascii="Times New Roman" w:hAnsi="Times New Roman" w:cs="Times New Roman"/>
          <w:sz w:val="28"/>
          <w:szCs w:val="28"/>
        </w:rPr>
      </w:pPr>
      <w:r w:rsidRPr="00C73B83">
        <w:rPr>
          <w:rFonts w:ascii="Times New Roman" w:hAnsi="Times New Roman" w:cs="Times New Roman"/>
          <w:sz w:val="28"/>
          <w:szCs w:val="28"/>
          <w:u w:val="single"/>
        </w:rPr>
        <w:t>3 действие:</w:t>
      </w:r>
      <w:r w:rsidRPr="00C73B83">
        <w:rPr>
          <w:rFonts w:ascii="Times New Roman" w:hAnsi="Times New Roman" w:cs="Times New Roman"/>
          <w:sz w:val="28"/>
          <w:szCs w:val="28"/>
        </w:rPr>
        <w:t xml:space="preserve"> подготовка и представление проекта решения, а также заявления </w:t>
      </w:r>
      <w:r w:rsidRPr="00C73B83">
        <w:rPr>
          <w:rFonts w:ascii="Times New Roman" w:hAnsi="Times New Roman" w:cs="Times New Roman"/>
          <w:sz w:val="28"/>
          <w:szCs w:val="28"/>
        </w:rPr>
        <w:lastRenderedPageBreak/>
        <w:t>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D4103" w:rsidRPr="00040673" w:rsidRDefault="00FD4103" w:rsidP="00FD4103">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Общий срок выполнения административных действий: не более 11 рабочих дней.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FD4103">
        <w:rPr>
          <w:rFonts w:ascii="Times New Roman" w:hAnsi="Times New Roman" w:cs="Times New Roman"/>
          <w:sz w:val="28"/>
          <w:szCs w:val="28"/>
        </w:rPr>
        <w:t xml:space="preserve">до </w:t>
      </w:r>
      <w:r w:rsidR="00A931C0" w:rsidRPr="00FD4103">
        <w:rPr>
          <w:rFonts w:ascii="Times New Roman" w:hAnsi="Times New Roman" w:cs="Times New Roman"/>
          <w:sz w:val="28"/>
          <w:szCs w:val="28"/>
        </w:rPr>
        <w:t>41</w:t>
      </w:r>
      <w:r w:rsidR="00687691" w:rsidRPr="00FD4103">
        <w:rPr>
          <w:rFonts w:ascii="Times New Roman" w:hAnsi="Times New Roman" w:cs="Times New Roman"/>
          <w:sz w:val="28"/>
          <w:szCs w:val="28"/>
        </w:rPr>
        <w:t xml:space="preserve"> </w:t>
      </w:r>
      <w:r w:rsidR="00A877B4" w:rsidRPr="00FD4103">
        <w:rPr>
          <w:rFonts w:ascii="Times New Roman" w:hAnsi="Times New Roman" w:cs="Times New Roman"/>
          <w:sz w:val="28"/>
          <w:szCs w:val="28"/>
        </w:rPr>
        <w:t>дн</w:t>
      </w:r>
      <w:r w:rsidR="00A931C0" w:rsidRPr="00FD4103">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7"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w:t>
      </w:r>
      <w:r w:rsidRPr="00040673">
        <w:rPr>
          <w:rFonts w:ascii="Times New Roman" w:hAnsi="Times New Roman" w:cs="Times New Roman"/>
          <w:sz w:val="28"/>
          <w:szCs w:val="28"/>
        </w:rPr>
        <w:lastRenderedPageBreak/>
        <w:t xml:space="preserve">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10" w:name="P282"/>
      <w:bookmarkEnd w:id="10"/>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FD4103">
        <w:rPr>
          <w:rFonts w:ascii="Times New Roman" w:eastAsia="Times New Roman" w:hAnsi="Times New Roman" w:cs="Times New Roman"/>
          <w:sz w:val="28"/>
          <w:szCs w:val="28"/>
          <w:lang w:eastAsia="ru-RU"/>
        </w:rPr>
        <w:t xml:space="preserve">2 </w:t>
      </w:r>
      <w:r w:rsidR="00A931C0" w:rsidRPr="00FD4103">
        <w:rPr>
          <w:rFonts w:ascii="Times New Roman" w:eastAsia="Times New Roman" w:hAnsi="Times New Roman" w:cs="Times New Roman"/>
          <w:sz w:val="28"/>
          <w:szCs w:val="28"/>
          <w:lang w:eastAsia="ru-RU"/>
        </w:rPr>
        <w:t xml:space="preserve">рабочих </w:t>
      </w:r>
      <w:r w:rsidRPr="00FD4103">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FD410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FD4103">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FD4103">
        <w:rPr>
          <w:rFonts w:ascii="Times New Roman" w:hAnsi="Times New Roman" w:cs="Times New Roman"/>
          <w:sz w:val="28"/>
          <w:szCs w:val="28"/>
        </w:rPr>
        <w:t xml:space="preserve">рабочего </w:t>
      </w:r>
      <w:r w:rsidR="002F195E" w:rsidRPr="00FD4103">
        <w:rPr>
          <w:rFonts w:ascii="Times New Roman" w:hAnsi="Times New Roman" w:cs="Times New Roman"/>
          <w:sz w:val="28"/>
          <w:szCs w:val="28"/>
        </w:rPr>
        <w:t>дня с даты окончания третьей административной процедуры.</w:t>
      </w:r>
    </w:p>
    <w:p w:rsidR="002F195E" w:rsidRPr="00FD4103" w:rsidRDefault="00A877B4" w:rsidP="00B22418">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3.1.</w:t>
      </w:r>
      <w:r w:rsidR="00292852" w:rsidRPr="00FD4103">
        <w:rPr>
          <w:rFonts w:ascii="Times New Roman" w:hAnsi="Times New Roman" w:cs="Times New Roman"/>
          <w:sz w:val="28"/>
          <w:szCs w:val="28"/>
        </w:rPr>
        <w:t>5</w:t>
      </w:r>
      <w:r w:rsidRPr="00FD4103">
        <w:rPr>
          <w:rFonts w:ascii="Times New Roman" w:hAnsi="Times New Roman" w:cs="Times New Roman"/>
          <w:sz w:val="28"/>
          <w:szCs w:val="28"/>
        </w:rPr>
        <w:t xml:space="preserve">.3. Лицо, ответственное за выполнение административной процедуры: </w:t>
      </w:r>
      <w:r w:rsidR="002F195E" w:rsidRPr="00FD4103">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FD4103">
        <w:rPr>
          <w:rFonts w:ascii="Times New Roman" w:hAnsi="Times New Roman" w:cs="Times New Roman"/>
          <w:sz w:val="28"/>
          <w:szCs w:val="28"/>
        </w:rPr>
        <w:t>3.1.</w:t>
      </w:r>
      <w:r w:rsidR="00292852" w:rsidRPr="00FD4103">
        <w:rPr>
          <w:rFonts w:ascii="Times New Roman" w:hAnsi="Times New Roman" w:cs="Times New Roman"/>
          <w:sz w:val="28"/>
          <w:szCs w:val="28"/>
        </w:rPr>
        <w:t>5</w:t>
      </w:r>
      <w:r w:rsidRPr="00FD4103">
        <w:rPr>
          <w:rFonts w:ascii="Times New Roman" w:hAnsi="Times New Roman" w:cs="Times New Roman"/>
          <w:sz w:val="28"/>
          <w:szCs w:val="28"/>
        </w:rPr>
        <w:t xml:space="preserve">.4. Результат выполнения административной процедуры: </w:t>
      </w:r>
      <w:r w:rsidR="002F195E" w:rsidRPr="00FD4103">
        <w:rPr>
          <w:rFonts w:ascii="Times New Roman" w:hAnsi="Times New Roman" w:cs="Times New Roman"/>
          <w:sz w:val="28"/>
          <w:szCs w:val="28"/>
        </w:rPr>
        <w:t xml:space="preserve">внесение сведений о принятом решении в АИС «Межвед ЛО» и </w:t>
      </w:r>
      <w:r w:rsidRPr="00FD4103">
        <w:rPr>
          <w:rFonts w:ascii="Times New Roman" w:hAnsi="Times New Roman" w:cs="Times New Roman"/>
          <w:sz w:val="28"/>
          <w:szCs w:val="28"/>
        </w:rPr>
        <w:t xml:space="preserve">направление результата предоставления </w:t>
      </w:r>
      <w:r w:rsidR="00DD7DDC" w:rsidRPr="00FD4103">
        <w:rPr>
          <w:rFonts w:ascii="Times New Roman" w:hAnsi="Times New Roman" w:cs="Times New Roman"/>
          <w:sz w:val="28"/>
          <w:szCs w:val="28"/>
        </w:rPr>
        <w:t xml:space="preserve">муниципальной услуги </w:t>
      </w:r>
      <w:r w:rsidRPr="00FD410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FD410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FD4103">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2F195E" w:rsidRPr="00FD4103"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 xml:space="preserve">3.2.5. В результате направления пакета электронных документов </w:t>
      </w:r>
      <w:r w:rsidRPr="00FD4103">
        <w:rPr>
          <w:rFonts w:ascii="Times New Roman" w:eastAsia="Times New Roman" w:hAnsi="Times New Roman" w:cs="Times New Roman"/>
          <w:sz w:val="28"/>
          <w:szCs w:val="28"/>
          <w:lang w:eastAsia="ru-RU"/>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410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w:t>
      </w:r>
      <w:r w:rsidRPr="002D6EAC">
        <w:rPr>
          <w:rFonts w:ascii="Times New Roman" w:eastAsia="Times New Roman" w:hAnsi="Times New Roman" w:cs="Times New Roman"/>
          <w:sz w:val="28"/>
          <w:szCs w:val="28"/>
          <w:lang w:eastAsia="ru-RU"/>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9D6CCB">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040673">
        <w:rPr>
          <w:rFonts w:ascii="Times New Roman" w:hAnsi="Times New Roman" w:cs="Times New Roman"/>
          <w:sz w:val="28"/>
          <w:szCs w:val="28"/>
        </w:rPr>
        <w:lastRenderedPageBreak/>
        <w:t>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040673">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w:t>
      </w:r>
      <w:r w:rsidRPr="00040673">
        <w:rPr>
          <w:rFonts w:ascii="Times New Roman" w:hAnsi="Times New Roman" w:cs="Times New Roman"/>
          <w:sz w:val="28"/>
          <w:szCs w:val="28"/>
        </w:rPr>
        <w:lastRenderedPageBreak/>
        <w:t xml:space="preserve">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040673">
        <w:rPr>
          <w:rFonts w:ascii="Times New Roman" w:eastAsia="Times New Roman" w:hAnsi="Times New Roman" w:cs="Times New Roman"/>
          <w:sz w:val="28"/>
          <w:szCs w:val="28"/>
          <w:lang w:eastAsia="ru-RU"/>
        </w:rPr>
        <w:lastRenderedPageBreak/>
        <w:t xml:space="preserve">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9D6CCB"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9D6CCB">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9D6CCB"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6CC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6CC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040673">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6379"/>
      </w:tblGrid>
      <w:tr w:rsidR="00F11CF7" w:rsidRPr="009D6CCB" w:rsidTr="009D6CCB">
        <w:tc>
          <w:tcPr>
            <w:tcW w:w="3544" w:type="dxa"/>
          </w:tcPr>
          <w:p w:rsidR="00A877B4" w:rsidRPr="009D6CCB" w:rsidRDefault="00A877B4">
            <w:pPr>
              <w:pStyle w:val="ConsPlusNormal"/>
            </w:pPr>
            <w:r w:rsidRPr="009D6CCB">
              <w:t>Вид права</w:t>
            </w:r>
            <w:r w:rsidR="007A53B7" w:rsidRPr="009D6CCB">
              <w:t>:</w:t>
            </w:r>
            <w:r w:rsidRPr="009D6CCB">
              <w:t xml:space="preserve"> </w:t>
            </w:r>
            <w:r w:rsidR="007A53B7" w:rsidRPr="009D6CCB">
              <w:t>собственность (продажа или бесплатно), аренда (указать срок аренды), безвозмездное пользование</w:t>
            </w:r>
          </w:p>
        </w:tc>
        <w:tc>
          <w:tcPr>
            <w:tcW w:w="6379" w:type="dxa"/>
          </w:tcPr>
          <w:p w:rsidR="00A877B4" w:rsidRPr="009D6CCB" w:rsidRDefault="00A877B4">
            <w:pPr>
              <w:pStyle w:val="ConsPlusNormal"/>
              <w:jc w:val="both"/>
            </w:pPr>
          </w:p>
        </w:tc>
      </w:tr>
      <w:tr w:rsidR="00F11CF7" w:rsidRPr="009D6CCB" w:rsidTr="009D6CCB">
        <w:tc>
          <w:tcPr>
            <w:tcW w:w="3544" w:type="dxa"/>
          </w:tcPr>
          <w:p w:rsidR="00A877B4" w:rsidRPr="009D6CCB" w:rsidRDefault="00A877B4">
            <w:pPr>
              <w:pStyle w:val="ConsPlusNormal"/>
            </w:pPr>
            <w:r w:rsidRPr="009D6CCB">
              <w:t>Цель использования земельного участка</w:t>
            </w:r>
            <w:r w:rsidR="007A53B7" w:rsidRPr="009D6CCB">
              <w:rPr>
                <w:rStyle w:val="af3"/>
              </w:rPr>
              <w:footnoteReference w:id="2"/>
            </w:r>
            <w:r w:rsidRPr="009D6CCB">
              <w:t>:</w:t>
            </w:r>
          </w:p>
        </w:tc>
        <w:tc>
          <w:tcPr>
            <w:tcW w:w="6379" w:type="dxa"/>
          </w:tcPr>
          <w:p w:rsidR="00A877B4" w:rsidRPr="009D6CCB" w:rsidRDefault="00A877B4">
            <w:pPr>
              <w:pStyle w:val="ConsPlusNormal"/>
              <w:jc w:val="both"/>
            </w:pPr>
          </w:p>
        </w:tc>
      </w:tr>
      <w:tr w:rsidR="00F11CF7" w:rsidRPr="009D6CCB" w:rsidTr="009D6CCB">
        <w:tc>
          <w:tcPr>
            <w:tcW w:w="3544" w:type="dxa"/>
          </w:tcPr>
          <w:p w:rsidR="00A877B4" w:rsidRPr="009D6CCB" w:rsidRDefault="00A877B4">
            <w:pPr>
              <w:pStyle w:val="ConsPlusNormal"/>
            </w:pPr>
            <w:r w:rsidRPr="009D6CCB">
              <w:t>Основание предоставления земельного участка: (</w:t>
            </w:r>
            <w:hyperlink r:id="rId33" w:history="1">
              <w:r w:rsidRPr="009D6CCB">
                <w:t>п. 2 ст. 39.3</w:t>
              </w:r>
            </w:hyperlink>
            <w:r w:rsidRPr="009D6CCB">
              <w:t xml:space="preserve">; </w:t>
            </w:r>
            <w:hyperlink r:id="rId34" w:history="1">
              <w:r w:rsidRPr="009D6CCB">
                <w:t>ст. 39.5</w:t>
              </w:r>
            </w:hyperlink>
            <w:r w:rsidRPr="009D6CCB">
              <w:t xml:space="preserve">; </w:t>
            </w:r>
            <w:hyperlink r:id="rId35" w:history="1">
              <w:r w:rsidRPr="009D6CCB">
                <w:t>п. 2 ст. 39.6</w:t>
              </w:r>
            </w:hyperlink>
            <w:r w:rsidRPr="009D6CCB">
              <w:t xml:space="preserve">; </w:t>
            </w:r>
            <w:hyperlink r:id="rId36" w:history="1">
              <w:r w:rsidRPr="009D6CCB">
                <w:t>п. 2 ст. 39.10</w:t>
              </w:r>
            </w:hyperlink>
            <w:r w:rsidRPr="009D6CCB">
              <w:t xml:space="preserve"> Земельного кодекса РФ)</w:t>
            </w:r>
            <w:r w:rsidR="007A53B7" w:rsidRPr="009D6CCB">
              <w:t>:</w:t>
            </w:r>
          </w:p>
        </w:tc>
        <w:tc>
          <w:tcPr>
            <w:tcW w:w="6379" w:type="dxa"/>
          </w:tcPr>
          <w:p w:rsidR="00A877B4" w:rsidRPr="009D6CCB" w:rsidRDefault="00A877B4">
            <w:pPr>
              <w:pStyle w:val="ConsPlusNormal"/>
              <w:jc w:val="both"/>
            </w:pPr>
          </w:p>
        </w:tc>
      </w:tr>
      <w:tr w:rsidR="007A53B7" w:rsidRPr="009D6CCB" w:rsidTr="009D6CCB">
        <w:tc>
          <w:tcPr>
            <w:tcW w:w="3544" w:type="dxa"/>
          </w:tcPr>
          <w:p w:rsidR="007A53B7" w:rsidRPr="009D6CCB" w:rsidRDefault="007A53B7">
            <w:pPr>
              <w:pStyle w:val="ConsPlusNormal"/>
            </w:pPr>
            <w:proofErr w:type="gramStart"/>
            <w:r w:rsidRPr="009D6CCB">
              <w:t>В  случае</w:t>
            </w:r>
            <w:proofErr w:type="gramEnd"/>
            <w:r w:rsidRPr="009D6CCB">
              <w:t>, если указан вид права «в собственность, продажа» (п.2 ст. 39.3)</w:t>
            </w:r>
          </w:p>
        </w:tc>
        <w:tc>
          <w:tcPr>
            <w:tcW w:w="6379" w:type="dxa"/>
          </w:tcPr>
          <w:p w:rsidR="007A53B7" w:rsidRPr="009D6CCB" w:rsidRDefault="007A53B7" w:rsidP="007A53B7">
            <w:pPr>
              <w:pStyle w:val="ConsPlusNormal"/>
              <w:numPr>
                <w:ilvl w:val="0"/>
                <w:numId w:val="7"/>
              </w:numPr>
              <w:jc w:val="both"/>
            </w:pPr>
            <w:r w:rsidRPr="009D6CCB">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w:t>
            </w:r>
            <w:r w:rsidRPr="009D6CCB">
              <w:lastRenderedPageBreak/>
              <w:t>24 июля 2008 года N 161-ФЗ "О содействии развитию жилищного строительства";</w:t>
            </w:r>
          </w:p>
          <w:p w:rsidR="007A53B7" w:rsidRPr="009D6CCB" w:rsidRDefault="007A53B7" w:rsidP="007A53B7">
            <w:pPr>
              <w:pStyle w:val="ConsPlusNormal"/>
              <w:numPr>
                <w:ilvl w:val="0"/>
                <w:numId w:val="7"/>
              </w:numPr>
              <w:jc w:val="both"/>
            </w:pPr>
            <w:r w:rsidRPr="009D6CCB">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D6CCB" w:rsidRDefault="007A53B7" w:rsidP="007A53B7">
            <w:pPr>
              <w:pStyle w:val="ConsPlusNormal"/>
              <w:numPr>
                <w:ilvl w:val="0"/>
                <w:numId w:val="7"/>
              </w:numPr>
              <w:jc w:val="both"/>
            </w:pPr>
            <w:r w:rsidRPr="009D6CCB">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D6CCB" w:rsidRDefault="007A53B7" w:rsidP="007A53B7">
            <w:pPr>
              <w:pStyle w:val="ConsPlusNormal"/>
              <w:numPr>
                <w:ilvl w:val="0"/>
                <w:numId w:val="7"/>
              </w:numPr>
              <w:jc w:val="both"/>
            </w:pPr>
            <w:r w:rsidRPr="009D6CCB">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D6CCB" w:rsidRDefault="007A53B7" w:rsidP="007A53B7">
            <w:pPr>
              <w:pStyle w:val="ConsPlusNormal"/>
              <w:numPr>
                <w:ilvl w:val="0"/>
                <w:numId w:val="7"/>
              </w:numPr>
              <w:jc w:val="both"/>
            </w:pPr>
            <w:r w:rsidRPr="009D6CCB">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D6CCB">
              <w:t>неустраненных</w:t>
            </w:r>
            <w:proofErr w:type="spellEnd"/>
            <w:r w:rsidRPr="009D6CCB">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9D6CCB" w:rsidRDefault="007A53B7" w:rsidP="007A53B7">
            <w:pPr>
              <w:pStyle w:val="ConsPlusNormal"/>
              <w:numPr>
                <w:ilvl w:val="0"/>
                <w:numId w:val="7"/>
              </w:numPr>
              <w:jc w:val="both"/>
            </w:pPr>
            <w:r w:rsidRPr="009D6CCB">
              <w:t></w:t>
            </w:r>
            <w:r w:rsidRPr="009D6CCB">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9D6CCB" w:rsidRDefault="007A53B7" w:rsidP="007A53B7">
            <w:pPr>
              <w:pStyle w:val="ConsPlusNormal"/>
              <w:numPr>
                <w:ilvl w:val="0"/>
                <w:numId w:val="7"/>
              </w:numPr>
              <w:jc w:val="both"/>
            </w:pPr>
            <w:r w:rsidRPr="009D6CCB">
              <w:t></w:t>
            </w:r>
            <w:r w:rsidRPr="009D6CCB">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9D6CCB" w:rsidTr="009D6CCB">
        <w:tc>
          <w:tcPr>
            <w:tcW w:w="3544" w:type="dxa"/>
          </w:tcPr>
          <w:p w:rsidR="007A53B7" w:rsidRPr="009D6CCB" w:rsidRDefault="007A53B7" w:rsidP="007A53B7">
            <w:pPr>
              <w:pStyle w:val="ConsPlusNormal"/>
              <w:tabs>
                <w:tab w:val="left" w:pos="1037"/>
              </w:tabs>
            </w:pPr>
            <w:r w:rsidRPr="009D6CCB">
              <w:lastRenderedPageBreak/>
              <w:t xml:space="preserve">В случае, если указан вид права «в собственность, бесплатно» (ст. </w:t>
            </w:r>
            <w:proofErr w:type="gramStart"/>
            <w:r w:rsidRPr="009D6CCB">
              <w:t>39.5)</w:t>
            </w:r>
            <w:r w:rsidRPr="009D6CCB">
              <w:lastRenderedPageBreak/>
              <w:tab/>
            </w:r>
            <w:proofErr w:type="gramEnd"/>
          </w:p>
        </w:tc>
        <w:tc>
          <w:tcPr>
            <w:tcW w:w="6379" w:type="dxa"/>
          </w:tcPr>
          <w:p w:rsidR="007A53B7" w:rsidRPr="009D6CCB" w:rsidRDefault="007A53B7" w:rsidP="007A53B7">
            <w:pPr>
              <w:pStyle w:val="ConsPlusNormal"/>
              <w:numPr>
                <w:ilvl w:val="0"/>
                <w:numId w:val="8"/>
              </w:numPr>
              <w:jc w:val="both"/>
            </w:pPr>
            <w:r w:rsidRPr="009D6CCB">
              <w:lastRenderedPageBreak/>
              <w:t xml:space="preserve">3) земельного участка, образованного в соответствии с проектом межевания территории и являющегося </w:t>
            </w:r>
            <w:r w:rsidRPr="009D6CCB">
              <w:lastRenderedPageBreak/>
              <w:t>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9D6CCB" w:rsidRDefault="007A53B7" w:rsidP="007A53B7">
            <w:pPr>
              <w:pStyle w:val="ConsPlusNormal"/>
              <w:numPr>
                <w:ilvl w:val="0"/>
                <w:numId w:val="8"/>
              </w:numPr>
              <w:jc w:val="both"/>
            </w:pPr>
            <w:r w:rsidRPr="009D6CCB">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9D6CCB" w:rsidRDefault="007A53B7" w:rsidP="007A53B7">
            <w:pPr>
              <w:pStyle w:val="ConsPlusNormal"/>
              <w:numPr>
                <w:ilvl w:val="0"/>
                <w:numId w:val="8"/>
              </w:numPr>
              <w:jc w:val="both"/>
            </w:pPr>
            <w:r w:rsidRPr="009D6CCB">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9D6CCB" w:rsidRDefault="007A53B7" w:rsidP="007A53B7">
            <w:pPr>
              <w:pStyle w:val="ConsPlusNormal"/>
              <w:numPr>
                <w:ilvl w:val="0"/>
                <w:numId w:val="8"/>
              </w:numPr>
              <w:jc w:val="both"/>
            </w:pPr>
            <w:r w:rsidRPr="009D6CCB">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9D6CCB" w:rsidRDefault="007A53B7" w:rsidP="007A53B7">
            <w:pPr>
              <w:pStyle w:val="ConsPlusNormal"/>
              <w:numPr>
                <w:ilvl w:val="0"/>
                <w:numId w:val="8"/>
              </w:numPr>
              <w:jc w:val="both"/>
            </w:pPr>
            <w:r w:rsidRPr="009D6CCB">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9D6CCB" w:rsidRDefault="007A53B7" w:rsidP="007A53B7">
            <w:pPr>
              <w:pStyle w:val="ConsPlusNormal"/>
              <w:numPr>
                <w:ilvl w:val="0"/>
                <w:numId w:val="8"/>
              </w:numPr>
              <w:jc w:val="both"/>
            </w:pPr>
            <w:r w:rsidRPr="009D6CCB">
              <w:t xml:space="preserve">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9D6CCB">
              <w:lastRenderedPageBreak/>
              <w:t>Федерации";</w:t>
            </w:r>
          </w:p>
          <w:p w:rsidR="007A53B7" w:rsidRPr="009D6CCB" w:rsidRDefault="007A53B7" w:rsidP="007A53B7">
            <w:pPr>
              <w:pStyle w:val="ConsPlusNormal"/>
              <w:numPr>
                <w:ilvl w:val="0"/>
                <w:numId w:val="8"/>
              </w:numPr>
              <w:jc w:val="both"/>
            </w:pPr>
            <w:r w:rsidRPr="009D6CCB">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9D6CCB" w:rsidTr="009D6CCB">
        <w:tc>
          <w:tcPr>
            <w:tcW w:w="3544" w:type="dxa"/>
          </w:tcPr>
          <w:p w:rsidR="007A53B7" w:rsidRPr="009D6CCB" w:rsidRDefault="00D769E9">
            <w:pPr>
              <w:pStyle w:val="ConsPlusNormal"/>
            </w:pPr>
            <w:r w:rsidRPr="009D6CCB">
              <w:lastRenderedPageBreak/>
              <w:t>В случае, если указан вид права «аренда» (п. 2 ст. 39.6)</w:t>
            </w:r>
          </w:p>
        </w:tc>
        <w:tc>
          <w:tcPr>
            <w:tcW w:w="6379" w:type="dxa"/>
          </w:tcPr>
          <w:p w:rsidR="00D769E9" w:rsidRPr="009D6CCB" w:rsidRDefault="00D769E9" w:rsidP="00D769E9">
            <w:pPr>
              <w:pStyle w:val="ConsPlusNormal"/>
              <w:numPr>
                <w:ilvl w:val="0"/>
                <w:numId w:val="9"/>
              </w:numPr>
              <w:jc w:val="both"/>
            </w:pPr>
            <w:r w:rsidRPr="009D6CCB">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9D6CCB" w:rsidRDefault="00D769E9" w:rsidP="00D769E9">
            <w:pPr>
              <w:pStyle w:val="ConsPlusNormal"/>
              <w:numPr>
                <w:ilvl w:val="0"/>
                <w:numId w:val="9"/>
              </w:numPr>
              <w:jc w:val="both"/>
            </w:pPr>
            <w:r w:rsidRPr="009D6CCB">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9D6CCB" w:rsidRDefault="00D769E9" w:rsidP="00D769E9">
            <w:pPr>
              <w:pStyle w:val="ConsPlusNormal"/>
              <w:numPr>
                <w:ilvl w:val="0"/>
                <w:numId w:val="9"/>
              </w:numPr>
              <w:jc w:val="both"/>
            </w:pPr>
            <w:r w:rsidRPr="009D6CCB">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9D6CCB" w:rsidRDefault="00D769E9" w:rsidP="00D769E9">
            <w:pPr>
              <w:pStyle w:val="ConsPlusNormal"/>
              <w:numPr>
                <w:ilvl w:val="0"/>
                <w:numId w:val="9"/>
              </w:numPr>
              <w:jc w:val="both"/>
            </w:pPr>
            <w:r w:rsidRPr="009D6CCB">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9D6CCB" w:rsidRDefault="00D769E9" w:rsidP="00D769E9">
            <w:pPr>
              <w:pStyle w:val="ConsPlusNormal"/>
              <w:numPr>
                <w:ilvl w:val="0"/>
                <w:numId w:val="9"/>
              </w:numPr>
              <w:jc w:val="both"/>
            </w:pPr>
            <w:r w:rsidRPr="009D6CCB">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9D6CCB" w:rsidRDefault="00D769E9" w:rsidP="00D769E9">
            <w:pPr>
              <w:pStyle w:val="ConsPlusNormal"/>
              <w:numPr>
                <w:ilvl w:val="0"/>
                <w:numId w:val="9"/>
              </w:numPr>
              <w:jc w:val="both"/>
            </w:pPr>
            <w:r w:rsidRPr="009D6CC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9D6CCB" w:rsidRDefault="00D769E9" w:rsidP="00D769E9">
            <w:pPr>
              <w:pStyle w:val="ConsPlusNormal"/>
              <w:numPr>
                <w:ilvl w:val="0"/>
                <w:numId w:val="9"/>
              </w:numPr>
              <w:jc w:val="both"/>
            </w:pPr>
            <w:r w:rsidRPr="009D6CCB">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9D6CCB">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9D6CCB" w:rsidRDefault="00D769E9" w:rsidP="00D769E9">
            <w:pPr>
              <w:pStyle w:val="ConsPlusNormal"/>
              <w:numPr>
                <w:ilvl w:val="0"/>
                <w:numId w:val="9"/>
              </w:numPr>
              <w:jc w:val="both"/>
            </w:pPr>
            <w:r w:rsidRPr="009D6CCB">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9D6CCB" w:rsidRDefault="00D769E9" w:rsidP="00D769E9">
            <w:pPr>
              <w:pStyle w:val="ConsPlusNormal"/>
              <w:numPr>
                <w:ilvl w:val="0"/>
                <w:numId w:val="9"/>
              </w:numPr>
              <w:jc w:val="both"/>
            </w:pPr>
            <w:r w:rsidRPr="009D6CCB">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9D6CCB" w:rsidRDefault="00D769E9" w:rsidP="00D769E9">
            <w:pPr>
              <w:pStyle w:val="ConsPlusNormal"/>
              <w:numPr>
                <w:ilvl w:val="0"/>
                <w:numId w:val="9"/>
              </w:numPr>
              <w:jc w:val="both"/>
            </w:pPr>
            <w:r w:rsidRPr="009D6CCB">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9D6CCB" w:rsidRDefault="00D769E9" w:rsidP="00D769E9">
            <w:pPr>
              <w:pStyle w:val="ConsPlusNormal"/>
              <w:numPr>
                <w:ilvl w:val="0"/>
                <w:numId w:val="9"/>
              </w:numPr>
              <w:jc w:val="both"/>
            </w:pPr>
            <w:r w:rsidRPr="009D6CCB">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9D6CCB" w:rsidRDefault="00D769E9" w:rsidP="00D769E9">
            <w:pPr>
              <w:pStyle w:val="ConsPlusNormal"/>
              <w:numPr>
                <w:ilvl w:val="0"/>
                <w:numId w:val="9"/>
              </w:numPr>
              <w:jc w:val="both"/>
            </w:pPr>
            <w:r w:rsidRPr="009D6CCB">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9D6CCB" w:rsidRDefault="00D769E9" w:rsidP="00D769E9">
            <w:pPr>
              <w:pStyle w:val="ConsPlusNormal"/>
              <w:numPr>
                <w:ilvl w:val="0"/>
                <w:numId w:val="9"/>
              </w:numPr>
              <w:jc w:val="both"/>
            </w:pPr>
            <w:r w:rsidRPr="009D6CCB">
              <w:t xml:space="preserve">20) земельного участка, необходимого для проведения работ, связанных с пользованием недрами, </w:t>
            </w:r>
            <w:proofErr w:type="spellStart"/>
            <w:r w:rsidRPr="009D6CCB">
              <w:t>недропользователю</w:t>
            </w:r>
            <w:proofErr w:type="spellEnd"/>
            <w:r w:rsidRPr="009D6CCB">
              <w:t>;</w:t>
            </w:r>
          </w:p>
          <w:p w:rsidR="00D769E9" w:rsidRPr="009D6CCB" w:rsidRDefault="00D769E9" w:rsidP="00D769E9">
            <w:pPr>
              <w:pStyle w:val="ConsPlusNormal"/>
              <w:numPr>
                <w:ilvl w:val="0"/>
                <w:numId w:val="9"/>
              </w:numPr>
              <w:jc w:val="both"/>
            </w:pPr>
            <w:r w:rsidRPr="009D6CCB">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9D6CCB" w:rsidRDefault="00D769E9" w:rsidP="00D769E9">
            <w:pPr>
              <w:pStyle w:val="ConsPlusNormal"/>
              <w:numPr>
                <w:ilvl w:val="0"/>
                <w:numId w:val="9"/>
              </w:numPr>
              <w:jc w:val="both"/>
            </w:pPr>
            <w:r w:rsidRPr="009D6CCB">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9D6CCB">
              <w:lastRenderedPageBreak/>
              <w:t>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9D6CCB" w:rsidRDefault="00D769E9" w:rsidP="00D769E9">
            <w:pPr>
              <w:pStyle w:val="ConsPlusNormal"/>
              <w:numPr>
                <w:ilvl w:val="0"/>
                <w:numId w:val="9"/>
              </w:numPr>
              <w:jc w:val="both"/>
            </w:pPr>
            <w:r w:rsidRPr="009D6CCB">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w:t>
            </w:r>
            <w:proofErr w:type="spellStart"/>
            <w:r w:rsidRPr="009D6CCB">
              <w:t>партнерстве</w:t>
            </w:r>
            <w:proofErr w:type="spellEnd"/>
            <w:r w:rsidRPr="009D6CCB">
              <w:t xml:space="preserve">, соглашением о </w:t>
            </w:r>
            <w:proofErr w:type="spellStart"/>
            <w:r w:rsidRPr="009D6CCB">
              <w:t>муниципально</w:t>
            </w:r>
            <w:proofErr w:type="spellEnd"/>
            <w:r w:rsidRPr="009D6CCB">
              <w:t xml:space="preserve">-частном </w:t>
            </w:r>
            <w:proofErr w:type="spellStart"/>
            <w:r w:rsidRPr="009D6CCB">
              <w:t>партнерстве</w:t>
            </w:r>
            <w:proofErr w:type="spellEnd"/>
            <w:r w:rsidRPr="009D6CCB">
              <w:t>, лицу, с которым заключены указанные соглашения;</w:t>
            </w:r>
          </w:p>
          <w:p w:rsidR="00D769E9" w:rsidRPr="009D6CCB" w:rsidRDefault="00D769E9" w:rsidP="00D769E9">
            <w:pPr>
              <w:pStyle w:val="ConsPlusNormal"/>
              <w:numPr>
                <w:ilvl w:val="0"/>
                <w:numId w:val="9"/>
              </w:numPr>
              <w:jc w:val="both"/>
            </w:pPr>
            <w:r w:rsidRPr="009D6CCB">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9D6CCB" w:rsidRDefault="00D769E9" w:rsidP="00D769E9">
            <w:pPr>
              <w:pStyle w:val="ConsPlusNormal"/>
              <w:numPr>
                <w:ilvl w:val="0"/>
                <w:numId w:val="9"/>
              </w:numPr>
              <w:jc w:val="both"/>
            </w:pPr>
            <w:r w:rsidRPr="009D6CCB">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D6CCB">
              <w:t>охотхозяйственное</w:t>
            </w:r>
            <w:proofErr w:type="spellEnd"/>
            <w:r w:rsidRPr="009D6CCB">
              <w:t xml:space="preserve"> соглашение;</w:t>
            </w:r>
          </w:p>
          <w:p w:rsidR="00D769E9" w:rsidRPr="009D6CCB" w:rsidRDefault="00D769E9" w:rsidP="00D769E9">
            <w:pPr>
              <w:pStyle w:val="ConsPlusNormal"/>
              <w:numPr>
                <w:ilvl w:val="0"/>
                <w:numId w:val="9"/>
              </w:numPr>
              <w:jc w:val="both"/>
            </w:pPr>
            <w:r w:rsidRPr="009D6CCB">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9D6CCB" w:rsidRDefault="00D769E9" w:rsidP="00D769E9">
            <w:pPr>
              <w:pStyle w:val="ConsPlusNormal"/>
              <w:numPr>
                <w:ilvl w:val="0"/>
                <w:numId w:val="9"/>
              </w:numPr>
              <w:jc w:val="both"/>
            </w:pPr>
            <w:r w:rsidRPr="009D6CCB">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9D6CCB" w:rsidRDefault="00D769E9" w:rsidP="00D769E9">
            <w:pPr>
              <w:pStyle w:val="ConsPlusNormal"/>
              <w:numPr>
                <w:ilvl w:val="0"/>
                <w:numId w:val="9"/>
              </w:numPr>
              <w:jc w:val="both"/>
            </w:pPr>
            <w:r w:rsidRPr="009D6CCB">
              <w:t xml:space="preserve">29.1) земельного участка лицу, осуществляющему товарную </w:t>
            </w:r>
            <w:proofErr w:type="spellStart"/>
            <w:r w:rsidRPr="009D6CCB">
              <w:t>аквакультуру</w:t>
            </w:r>
            <w:proofErr w:type="spellEnd"/>
            <w:r w:rsidRPr="009D6CCB">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9D6CCB" w:rsidRDefault="00D769E9" w:rsidP="00D769E9">
            <w:pPr>
              <w:pStyle w:val="ConsPlusNormal"/>
              <w:numPr>
                <w:ilvl w:val="0"/>
                <w:numId w:val="9"/>
              </w:numPr>
              <w:jc w:val="both"/>
            </w:pPr>
            <w:r w:rsidRPr="009D6CCB">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D6CCB">
              <w:t>неустраненных</w:t>
            </w:r>
            <w:proofErr w:type="spellEnd"/>
            <w:r w:rsidRPr="009D6CCB">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9D6CCB" w:rsidRDefault="00D769E9" w:rsidP="00D769E9">
            <w:pPr>
              <w:pStyle w:val="ConsPlusNormal"/>
              <w:numPr>
                <w:ilvl w:val="0"/>
                <w:numId w:val="9"/>
              </w:numPr>
              <w:jc w:val="both"/>
            </w:pPr>
            <w:r w:rsidRPr="009D6CCB">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w:t>
            </w:r>
            <w:r w:rsidRPr="009D6CCB">
              <w:lastRenderedPageBreak/>
              <w:t>на заключение нового договора аренды такого земельного участка в соответствии с пунктами 3 и 4 настоящей статьи;</w:t>
            </w:r>
          </w:p>
          <w:p w:rsidR="00D769E9" w:rsidRPr="009D6CCB" w:rsidRDefault="00D769E9" w:rsidP="00D769E9">
            <w:pPr>
              <w:pStyle w:val="ConsPlusNormal"/>
              <w:numPr>
                <w:ilvl w:val="0"/>
                <w:numId w:val="9"/>
              </w:numPr>
              <w:jc w:val="both"/>
            </w:pPr>
            <w:r w:rsidRPr="009D6CCB">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9D6CCB" w:rsidRDefault="00D769E9" w:rsidP="00D769E9">
            <w:pPr>
              <w:pStyle w:val="ConsPlusNormal"/>
              <w:numPr>
                <w:ilvl w:val="0"/>
                <w:numId w:val="9"/>
              </w:numPr>
              <w:jc w:val="both"/>
            </w:pPr>
            <w:r w:rsidRPr="009D6CCB">
              <w:t>35) земельного участка в соответствии с Федеральным законом от 24 июля 2008 года N 161-ФЗ "О содействии развитию жилищного строительства";</w:t>
            </w:r>
          </w:p>
          <w:p w:rsidR="00D769E9" w:rsidRPr="009D6CCB" w:rsidRDefault="00D769E9" w:rsidP="00D769E9">
            <w:pPr>
              <w:pStyle w:val="ConsPlusNormal"/>
              <w:numPr>
                <w:ilvl w:val="0"/>
                <w:numId w:val="9"/>
              </w:numPr>
              <w:jc w:val="both"/>
            </w:pPr>
            <w:r w:rsidRPr="009D6CCB">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9D6CCB" w:rsidRDefault="00D769E9" w:rsidP="00D769E9">
            <w:pPr>
              <w:pStyle w:val="ConsPlusNormal"/>
              <w:numPr>
                <w:ilvl w:val="0"/>
                <w:numId w:val="9"/>
              </w:numPr>
              <w:jc w:val="both"/>
            </w:pPr>
            <w:r w:rsidRPr="009D6CCB">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9D6CCB" w:rsidRDefault="00D769E9" w:rsidP="00D769E9">
            <w:pPr>
              <w:pStyle w:val="ConsPlusNormal"/>
              <w:numPr>
                <w:ilvl w:val="0"/>
                <w:numId w:val="9"/>
              </w:numPr>
              <w:jc w:val="both"/>
            </w:pPr>
            <w:r w:rsidRPr="009D6CCB">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9D6CCB" w:rsidTr="009D6CCB">
        <w:tc>
          <w:tcPr>
            <w:tcW w:w="3544" w:type="dxa"/>
          </w:tcPr>
          <w:p w:rsidR="007A53B7" w:rsidRPr="009D6CCB" w:rsidRDefault="00D769E9">
            <w:pPr>
              <w:pStyle w:val="ConsPlusNormal"/>
            </w:pPr>
            <w:r w:rsidRPr="009D6CCB">
              <w:lastRenderedPageBreak/>
              <w:t>В случае, если указан вид права «безвозмездное пользование» (п. 2. ст. 39.10)</w:t>
            </w:r>
          </w:p>
        </w:tc>
        <w:tc>
          <w:tcPr>
            <w:tcW w:w="6379" w:type="dxa"/>
          </w:tcPr>
          <w:p w:rsidR="00D769E9" w:rsidRPr="009D6CCB" w:rsidRDefault="00D769E9" w:rsidP="00D769E9">
            <w:pPr>
              <w:pStyle w:val="ConsPlusNormal"/>
              <w:numPr>
                <w:ilvl w:val="0"/>
                <w:numId w:val="10"/>
              </w:numPr>
              <w:jc w:val="both"/>
            </w:pPr>
            <w:r w:rsidRPr="009D6CCB">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9D6CCB" w:rsidRDefault="00D769E9" w:rsidP="00D769E9">
            <w:pPr>
              <w:pStyle w:val="ConsPlusNormal"/>
              <w:numPr>
                <w:ilvl w:val="0"/>
                <w:numId w:val="10"/>
              </w:numPr>
              <w:jc w:val="both"/>
            </w:pPr>
            <w:r w:rsidRPr="009D6CCB">
              <w:t xml:space="preserve">5) лицам, с которыми в соответствии с Федеральным законом от 5 апреля 2013 года N 44-ФЗ "О контрактной системе в сфере закупок товаров, работ, услуг для </w:t>
            </w:r>
            <w:r w:rsidRPr="009D6CCB">
              <w:lastRenderedPageBreak/>
              <w:t>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9D6CCB" w:rsidRDefault="00D769E9" w:rsidP="00D769E9">
            <w:pPr>
              <w:pStyle w:val="ConsPlusNormal"/>
              <w:numPr>
                <w:ilvl w:val="0"/>
                <w:numId w:val="10"/>
              </w:numPr>
              <w:jc w:val="both"/>
            </w:pPr>
            <w:r w:rsidRPr="009D6CCB">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9D6CCB" w:rsidRDefault="00D769E9" w:rsidP="00D769E9">
            <w:pPr>
              <w:pStyle w:val="ConsPlusNormal"/>
              <w:numPr>
                <w:ilvl w:val="0"/>
                <w:numId w:val="10"/>
              </w:numPr>
              <w:jc w:val="both"/>
            </w:pPr>
            <w:r w:rsidRPr="009D6CCB">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9D6CCB" w:rsidRDefault="00D769E9" w:rsidP="00D769E9">
            <w:pPr>
              <w:pStyle w:val="ConsPlusNormal"/>
              <w:numPr>
                <w:ilvl w:val="0"/>
                <w:numId w:val="10"/>
              </w:numPr>
              <w:jc w:val="both"/>
            </w:pPr>
            <w:r w:rsidRPr="009D6CCB">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9D6CCB" w:rsidRDefault="00D769E9" w:rsidP="00D769E9">
            <w:pPr>
              <w:pStyle w:val="ConsPlusNormal"/>
              <w:numPr>
                <w:ilvl w:val="0"/>
                <w:numId w:val="10"/>
              </w:numPr>
              <w:jc w:val="both"/>
            </w:pPr>
            <w:r w:rsidRPr="009D6CCB">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9D6CCB" w:rsidRDefault="00D769E9" w:rsidP="00D769E9">
            <w:pPr>
              <w:pStyle w:val="ConsPlusNormal"/>
              <w:numPr>
                <w:ilvl w:val="0"/>
                <w:numId w:val="10"/>
              </w:numPr>
              <w:jc w:val="both"/>
            </w:pPr>
            <w:r w:rsidRPr="009D6CCB">
              <w:t xml:space="preserve">10) гражданам и юридическим лицам для сельскохозяйственного, </w:t>
            </w:r>
            <w:proofErr w:type="spellStart"/>
            <w:r w:rsidRPr="009D6CCB">
              <w:t>охотхозяйственного</w:t>
            </w:r>
            <w:proofErr w:type="spellEnd"/>
            <w:r w:rsidRPr="009D6CCB">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9D6CCB" w:rsidRDefault="00D769E9" w:rsidP="00D769E9">
            <w:pPr>
              <w:pStyle w:val="ConsPlusNormal"/>
              <w:numPr>
                <w:ilvl w:val="0"/>
                <w:numId w:val="10"/>
              </w:numPr>
              <w:jc w:val="both"/>
            </w:pPr>
            <w:r w:rsidRPr="009D6CCB">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9D6CCB" w:rsidRDefault="00D769E9" w:rsidP="00D769E9">
            <w:pPr>
              <w:pStyle w:val="ConsPlusNormal"/>
              <w:numPr>
                <w:ilvl w:val="0"/>
                <w:numId w:val="10"/>
              </w:numPr>
              <w:jc w:val="both"/>
            </w:pPr>
            <w:r w:rsidRPr="009D6CCB">
              <w:t xml:space="preserve">14) лицам, с которыми в соответствии с Федеральным </w:t>
            </w:r>
            <w:r w:rsidRPr="009D6CCB">
              <w:lastRenderedPageBreak/>
              <w:t>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9D6CCB" w:rsidRDefault="00D769E9" w:rsidP="00D769E9">
            <w:pPr>
              <w:pStyle w:val="ConsPlusNormal"/>
              <w:numPr>
                <w:ilvl w:val="0"/>
                <w:numId w:val="10"/>
              </w:numPr>
              <w:jc w:val="both"/>
            </w:pPr>
            <w:r w:rsidRPr="009D6CCB">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9D6CCB" w:rsidRDefault="00D769E9" w:rsidP="00D769E9">
            <w:pPr>
              <w:pStyle w:val="ConsPlusNormal"/>
              <w:numPr>
                <w:ilvl w:val="0"/>
                <w:numId w:val="10"/>
              </w:numPr>
              <w:jc w:val="both"/>
            </w:pPr>
            <w:r w:rsidRPr="009D6CCB">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9D6CCB" w:rsidRDefault="00D769E9" w:rsidP="00D769E9">
            <w:pPr>
              <w:pStyle w:val="ConsPlusNormal"/>
              <w:numPr>
                <w:ilvl w:val="0"/>
                <w:numId w:val="10"/>
              </w:numPr>
              <w:jc w:val="both"/>
            </w:pPr>
            <w:r w:rsidRPr="009D6CCB">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9D6CCB" w:rsidTr="009D6CCB">
        <w:tc>
          <w:tcPr>
            <w:tcW w:w="3544" w:type="dxa"/>
          </w:tcPr>
          <w:p w:rsidR="00A877B4" w:rsidRPr="009D6CCB" w:rsidRDefault="00A877B4">
            <w:pPr>
              <w:pStyle w:val="ConsPlusNormal"/>
            </w:pPr>
            <w:r w:rsidRPr="009D6CCB">
              <w:lastRenderedPageBreak/>
              <w:t xml:space="preserve">Кадастровый номер земельного участка: (если границы подлежат уточнению в соответствии с </w:t>
            </w:r>
            <w:hyperlink r:id="rId37" w:history="1">
              <w:r w:rsidRPr="009D6CCB">
                <w:t>ФЗ</w:t>
              </w:r>
            </w:hyperlink>
            <w:r w:rsidRPr="009D6CCB">
              <w:t xml:space="preserve"> </w:t>
            </w:r>
            <w:r w:rsidR="00B22418" w:rsidRPr="009D6CCB">
              <w:t>«</w:t>
            </w:r>
            <w:r w:rsidRPr="009D6CCB">
              <w:t>О государственной регистрации недвижимости</w:t>
            </w:r>
            <w:r w:rsidR="00B22418" w:rsidRPr="009D6CCB">
              <w:t>»</w:t>
            </w:r>
            <w:r w:rsidRPr="009D6CCB">
              <w:t>)</w:t>
            </w:r>
          </w:p>
        </w:tc>
        <w:tc>
          <w:tcPr>
            <w:tcW w:w="6379" w:type="dxa"/>
          </w:tcPr>
          <w:p w:rsidR="00A877B4" w:rsidRPr="009D6CCB" w:rsidRDefault="00A877B4">
            <w:pPr>
              <w:pStyle w:val="ConsPlusNormal"/>
              <w:jc w:val="both"/>
            </w:pPr>
          </w:p>
        </w:tc>
      </w:tr>
      <w:tr w:rsidR="00F11CF7" w:rsidRPr="009D6CCB" w:rsidTr="009D6CCB">
        <w:tc>
          <w:tcPr>
            <w:tcW w:w="3544" w:type="dxa"/>
          </w:tcPr>
          <w:p w:rsidR="00A877B4" w:rsidRPr="009D6CCB" w:rsidRDefault="00A877B4">
            <w:pPr>
              <w:pStyle w:val="ConsPlusNormal"/>
            </w:pPr>
            <w:r w:rsidRPr="009D6CCB">
              <w:t>Кадастровый(е) номер (номера) земельного участка: (из которого(</w:t>
            </w:r>
            <w:proofErr w:type="spellStart"/>
            <w:r w:rsidRPr="009D6CCB">
              <w:t>ых</w:t>
            </w:r>
            <w:proofErr w:type="spellEnd"/>
            <w:r w:rsidRPr="009D6CCB">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A877B4" w:rsidRPr="009D6CCB" w:rsidRDefault="00A877B4">
            <w:pPr>
              <w:pStyle w:val="ConsPlusNormal"/>
              <w:jc w:val="both"/>
            </w:pPr>
          </w:p>
        </w:tc>
      </w:tr>
      <w:tr w:rsidR="00F11CF7" w:rsidRPr="009D6CCB" w:rsidTr="009D6CCB">
        <w:tc>
          <w:tcPr>
            <w:tcW w:w="3544" w:type="dxa"/>
          </w:tcPr>
          <w:p w:rsidR="00A877B4" w:rsidRPr="009D6CCB" w:rsidRDefault="00A877B4">
            <w:pPr>
              <w:pStyle w:val="ConsPlusNormal"/>
            </w:pPr>
            <w:r w:rsidRPr="009D6CCB">
              <w:t xml:space="preserve">Реквизиты решения об утверждении проекта межевания территории: (если образование земельного участка предусмотрено </w:t>
            </w:r>
            <w:r w:rsidRPr="009D6CCB">
              <w:lastRenderedPageBreak/>
              <w:t>проектом)</w:t>
            </w:r>
          </w:p>
        </w:tc>
        <w:tc>
          <w:tcPr>
            <w:tcW w:w="6379" w:type="dxa"/>
          </w:tcPr>
          <w:p w:rsidR="00A877B4" w:rsidRPr="009D6CCB" w:rsidRDefault="00A877B4">
            <w:pPr>
              <w:pStyle w:val="ConsPlusNormal"/>
              <w:jc w:val="both"/>
            </w:pPr>
          </w:p>
        </w:tc>
      </w:tr>
      <w:tr w:rsidR="00F11CF7" w:rsidRPr="009D6CCB" w:rsidTr="009D6CCB">
        <w:tc>
          <w:tcPr>
            <w:tcW w:w="3544" w:type="dxa"/>
          </w:tcPr>
          <w:p w:rsidR="00A877B4" w:rsidRPr="009D6CCB" w:rsidRDefault="00A877B4">
            <w:pPr>
              <w:pStyle w:val="ConsPlusNormal"/>
            </w:pPr>
            <w:r w:rsidRPr="009D6CCB">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6379" w:type="dxa"/>
          </w:tcPr>
          <w:p w:rsidR="00A877B4" w:rsidRPr="009D6CCB" w:rsidRDefault="00A877B4">
            <w:pPr>
              <w:pStyle w:val="ConsPlusNormal"/>
              <w:jc w:val="both"/>
            </w:pPr>
          </w:p>
        </w:tc>
      </w:tr>
      <w:tr w:rsidR="00A877B4" w:rsidRPr="00040673" w:rsidTr="009D6CCB">
        <w:tc>
          <w:tcPr>
            <w:tcW w:w="3544" w:type="dxa"/>
          </w:tcPr>
          <w:p w:rsidR="00A877B4" w:rsidRPr="00040673" w:rsidRDefault="00A877B4">
            <w:pPr>
              <w:pStyle w:val="ConsPlusNormal"/>
            </w:pPr>
            <w:r w:rsidRPr="009D6CCB">
              <w:t xml:space="preserve">Реквизиты решения об изъятии земельного участка для </w:t>
            </w:r>
            <w:proofErr w:type="spellStart"/>
            <w:r w:rsidRPr="009D6CCB">
              <w:t>госуд</w:t>
            </w:r>
            <w:proofErr w:type="spellEnd"/>
            <w:r w:rsidRPr="009D6CCB">
              <w:t>. или муниципальных нужд: (если участок предоставляется взамен изымаемого)</w:t>
            </w:r>
          </w:p>
        </w:tc>
        <w:tc>
          <w:tcPr>
            <w:tcW w:w="6379"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rsidR="00E938A0" w:rsidRPr="00040673" w:rsidRDefault="00E938A0" w:rsidP="00E938A0">
      <w:pPr>
        <w:pStyle w:val="ConsPlusNonformat"/>
        <w:jc w:val="both"/>
      </w:pPr>
      <w:r w:rsidRPr="00040673">
        <w:t xml:space="preserve">    ├────┤</w:t>
      </w:r>
    </w:p>
    <w:p w:rsidR="00E938A0" w:rsidRPr="009D6CCB" w:rsidRDefault="00E938A0" w:rsidP="00E938A0">
      <w:pPr>
        <w:pStyle w:val="ConsPlusNonformat"/>
        <w:jc w:val="both"/>
      </w:pPr>
      <w:r w:rsidRPr="00040673">
        <w:t xml:space="preserve">    │    │ </w:t>
      </w:r>
      <w:r w:rsidRPr="009D6CCB">
        <w:t>по электронной почте (e-</w:t>
      </w:r>
      <w:proofErr w:type="spellStart"/>
      <w:r w:rsidRPr="009D6CCB">
        <w:t>mail</w:t>
      </w:r>
      <w:proofErr w:type="spellEnd"/>
      <w:r w:rsidRPr="009D6CCB">
        <w:t>)</w:t>
      </w:r>
    </w:p>
    <w:p w:rsidR="00E938A0" w:rsidRPr="009D6CCB" w:rsidRDefault="00E938A0">
      <w:pPr>
        <w:pStyle w:val="ConsPlusNonformat"/>
        <w:jc w:val="both"/>
      </w:pPr>
    </w:p>
    <w:p w:rsidR="00A877B4" w:rsidRPr="009D6CCB" w:rsidRDefault="00A877B4">
      <w:pPr>
        <w:pStyle w:val="ConsPlusNonformat"/>
        <w:jc w:val="both"/>
      </w:pPr>
      <w:r w:rsidRPr="009D6CCB">
        <w:t xml:space="preserve">    ├────┤</w:t>
      </w:r>
    </w:p>
    <w:p w:rsidR="00A877B4" w:rsidRPr="009D6CCB" w:rsidRDefault="00A877B4">
      <w:pPr>
        <w:pStyle w:val="ConsPlusNonformat"/>
        <w:jc w:val="both"/>
      </w:pPr>
      <w:r w:rsidRPr="009D6CCB">
        <w:t xml:space="preserve">   </w:t>
      </w:r>
      <w:r w:rsidR="00D4361F" w:rsidRPr="009D6CCB">
        <w:t xml:space="preserve"> </w:t>
      </w:r>
      <w:r w:rsidRPr="009D6CCB">
        <w:t xml:space="preserve"> ────┤</w:t>
      </w:r>
    </w:p>
    <w:p w:rsidR="00E938A0" w:rsidRPr="009D6CCB" w:rsidRDefault="00A877B4">
      <w:pPr>
        <w:pStyle w:val="ConsPlusNonformat"/>
        <w:jc w:val="both"/>
      </w:pPr>
      <w:r w:rsidRPr="009D6CCB">
        <w:t xml:space="preserve">    │    │ направить в электронной форме в личный кабинет на ПГУ ЛО/ЕПГУ</w:t>
      </w:r>
    </w:p>
    <w:p w:rsidR="00A877B4" w:rsidRPr="009D6CCB" w:rsidRDefault="00A877B4">
      <w:pPr>
        <w:pStyle w:val="ConsPlusNonformat"/>
        <w:jc w:val="both"/>
      </w:pPr>
      <w:r w:rsidRPr="009D6CCB">
        <w:t xml:space="preserve">    └────┘</w:t>
      </w:r>
    </w:p>
    <w:p w:rsidR="00A877B4" w:rsidRPr="009D6CCB" w:rsidRDefault="00A877B4">
      <w:pPr>
        <w:pStyle w:val="ConsPlusNonformat"/>
        <w:jc w:val="both"/>
      </w:pPr>
    </w:p>
    <w:p w:rsidR="00A877B4" w:rsidRPr="00040673" w:rsidRDefault="00A877B4">
      <w:pPr>
        <w:pStyle w:val="ConsPlusNonformat"/>
        <w:jc w:val="both"/>
      </w:pPr>
      <w:r w:rsidRPr="009D6CCB">
        <w:t xml:space="preserve">    Приложение</w:t>
      </w:r>
      <w:r w:rsidR="007536A8" w:rsidRPr="009D6CCB">
        <w:t xml:space="preserve"> (документы в соответствии с пунктом 2.6 настоящего Административного регламента)</w:t>
      </w:r>
      <w:r w:rsidRPr="009D6CCB">
        <w:t>:</w:t>
      </w:r>
    </w:p>
    <w:p w:rsidR="00A877B4" w:rsidRPr="00040673" w:rsidRDefault="002F195E" w:rsidP="002F195E">
      <w:pPr>
        <w:pStyle w:val="ConsPlusNonformat"/>
        <w:jc w:val="both"/>
      </w:pP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38"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(указать наименование лица, получающего согласие субъекта</w:t>
      </w:r>
    </w:p>
    <w:p w:rsidR="00A877B4" w:rsidRPr="00040673" w:rsidRDefault="00A877B4">
      <w:pPr>
        <w:pStyle w:val="ConsPlusNonformat"/>
        <w:jc w:val="both"/>
      </w:pPr>
      <w:r w:rsidRPr="00040673">
        <w:lastRenderedPageBreak/>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 xml:space="preserve">предусмотренных  </w:t>
      </w:r>
      <w:hyperlink r:id="rId39" w:history="1">
        <w:r w:rsidRPr="00040673">
          <w:t>п.</w:t>
        </w:r>
        <w:proofErr w:type="gramEnd"/>
        <w:r w:rsidRPr="00040673">
          <w:t xml:space="preserve">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w:t>
      </w:r>
      <w:proofErr w:type="gramStart"/>
      <w:r w:rsidRPr="00040673">
        <w:t>Настоящее  согласие</w:t>
      </w:r>
      <w:proofErr w:type="gramEnd"/>
      <w:r w:rsidRPr="00040673">
        <w:t xml:space="preserve">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Default="000208CA">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Default="009D6CCB">
      <w:pPr>
        <w:pStyle w:val="ConsPlusNormal"/>
        <w:ind w:firstLine="540"/>
        <w:jc w:val="both"/>
      </w:pPr>
    </w:p>
    <w:p w:rsidR="009D6CCB" w:rsidRPr="00040673" w:rsidRDefault="009D6CCB">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lastRenderedPageBreak/>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w:t>
            </w:r>
            <w:r w:rsidRPr="007536A8">
              <w:rPr>
                <w:rFonts w:ascii="Calibri" w:eastAsia="Times New Roman" w:hAnsi="Calibri" w:cs="Calibri"/>
                <w:szCs w:val="20"/>
                <w:lang w:eastAsia="ru-RU"/>
              </w:rPr>
              <w:lastRenderedPageBreak/>
              <w:t>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w:t>
            </w:r>
            <w:r w:rsidRPr="007536A8">
              <w:rPr>
                <w:rFonts w:ascii="Calibri" w:eastAsia="Times New Roman" w:hAnsi="Calibri" w:cs="Calibri"/>
                <w:szCs w:val="20"/>
                <w:lang w:eastAsia="ru-RU"/>
              </w:rPr>
              <w:lastRenderedPageBreak/>
              <w:t>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w:t>
            </w:r>
            <w:r w:rsidRPr="007536A8">
              <w:rPr>
                <w:rFonts w:ascii="Calibri" w:eastAsia="Times New Roman" w:hAnsi="Calibri" w:cs="Calibri"/>
                <w:szCs w:val="20"/>
                <w:lang w:eastAsia="ru-RU"/>
              </w:rPr>
              <w:lastRenderedPageBreak/>
              <w:t>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w:t>
            </w:r>
            <w:r w:rsidRPr="007536A8">
              <w:rPr>
                <w:rFonts w:ascii="Calibri" w:eastAsia="Times New Roman" w:hAnsi="Calibri" w:cs="Calibri"/>
                <w:szCs w:val="20"/>
                <w:lang w:eastAsia="ru-RU"/>
              </w:rPr>
              <w:lastRenderedPageBreak/>
              <w:t>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земельного участка взамен земельного </w:t>
            </w:r>
            <w:r w:rsidRPr="007536A8">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w:t>
            </w:r>
            <w:r w:rsidRPr="007536A8">
              <w:rPr>
                <w:rFonts w:ascii="Calibri" w:eastAsia="Times New Roman" w:hAnsi="Calibri" w:cs="Calibri"/>
                <w:szCs w:val="20"/>
                <w:lang w:eastAsia="ru-RU"/>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w:t>
            </w:r>
            <w:proofErr w:type="spellStart"/>
            <w:r w:rsidRPr="007536A8">
              <w:rPr>
                <w:rFonts w:ascii="Calibri" w:eastAsia="Times New Roman" w:hAnsi="Calibri" w:cs="Calibri"/>
                <w:szCs w:val="20"/>
                <w:lang w:eastAsia="ru-RU"/>
              </w:rPr>
              <w:t>партнерстве</w:t>
            </w:r>
            <w:proofErr w:type="spellEnd"/>
            <w:r w:rsidRPr="007536A8">
              <w:rPr>
                <w:rFonts w:ascii="Calibri" w:eastAsia="Times New Roman" w:hAnsi="Calibri" w:cs="Calibri"/>
                <w:szCs w:val="20"/>
                <w:lang w:eastAsia="ru-RU"/>
              </w:rPr>
              <w:t xml:space="preserve">,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 xml:space="preserve">-частном </w:t>
            </w:r>
            <w:proofErr w:type="spellStart"/>
            <w:r w:rsidRPr="007536A8">
              <w:rPr>
                <w:rFonts w:ascii="Calibri" w:eastAsia="Times New Roman" w:hAnsi="Calibri" w:cs="Calibri"/>
                <w:szCs w:val="20"/>
                <w:lang w:eastAsia="ru-RU"/>
              </w:rPr>
              <w:t>партнерстве</w:t>
            </w:r>
            <w:proofErr w:type="spellEnd"/>
            <w:r w:rsidRPr="007536A8">
              <w:rPr>
                <w:rFonts w:ascii="Calibri" w:eastAsia="Times New Roman" w:hAnsi="Calibri" w:cs="Calibri"/>
                <w:szCs w:val="20"/>
                <w:lang w:eastAsia="ru-RU"/>
              </w:rPr>
              <w:t>,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w:t>
            </w:r>
            <w:r w:rsidRPr="007536A8">
              <w:rPr>
                <w:rFonts w:ascii="Calibri" w:eastAsia="Times New Roman" w:hAnsi="Calibri"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w:t>
            </w:r>
            <w:r w:rsidRPr="007536A8">
              <w:rPr>
                <w:rFonts w:ascii="Calibri" w:eastAsia="Times New Roman" w:hAnsi="Calibri" w:cs="Calibri"/>
                <w:szCs w:val="20"/>
                <w:lang w:eastAsia="ru-RU"/>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w:t>
            </w:r>
            <w:r w:rsidRPr="007536A8">
              <w:rPr>
                <w:rFonts w:ascii="Calibri" w:eastAsia="Times New Roman" w:hAnsi="Calibri" w:cs="Calibri"/>
                <w:szCs w:val="20"/>
                <w:lang w:eastAsia="ru-RU"/>
              </w:rPr>
              <w:lastRenderedPageBreak/>
              <w:t>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7536A8">
              <w:rPr>
                <w:rFonts w:ascii="Calibri" w:eastAsia="Times New Roman" w:hAnsi="Calibri" w:cs="Calibri"/>
                <w:szCs w:val="20"/>
                <w:lang w:eastAsia="ru-RU"/>
              </w:rPr>
              <w:lastRenderedPageBreak/>
              <w:t>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D769E9">
              <w:rPr>
                <w:rFonts w:ascii="Calibri" w:eastAsia="Times New Roman" w:hAnsi="Calibri" w:cs="Calibri"/>
                <w:szCs w:val="20"/>
                <w:lang w:eastAsia="ru-RU"/>
              </w:rPr>
              <w:t>39.10)</w:t>
            </w:r>
            <w:r>
              <w:rPr>
                <w:rFonts w:ascii="Calibri" w:eastAsia="Times New Roman" w:hAnsi="Calibri" w:cs="Calibri"/>
                <w:szCs w:val="20"/>
                <w:lang w:eastAsia="ru-RU"/>
              </w:rPr>
              <w:tab/>
            </w:r>
            <w:proofErr w:type="gramEnd"/>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w:t>
            </w:r>
            <w:r w:rsidRPr="007536A8">
              <w:rPr>
                <w:rFonts w:ascii="Calibri" w:eastAsia="Times New Roman" w:hAnsi="Calibri" w:cs="Calibri"/>
                <w:szCs w:val="20"/>
                <w:lang w:eastAsia="ru-RU"/>
              </w:rPr>
              <w:lastRenderedPageBreak/>
              <w:t>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предусмотрены Федеральным законом от 24 </w:t>
            </w:r>
            <w:r w:rsidRPr="007536A8">
              <w:rPr>
                <w:rFonts w:ascii="Calibri" w:eastAsia="Times New Roman" w:hAnsi="Calibri" w:cs="Calibri"/>
                <w:szCs w:val="20"/>
                <w:lang w:eastAsia="ru-RU"/>
              </w:rPr>
              <w:lastRenderedPageBreak/>
              <w:t>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w:t>
            </w:r>
            <w:r w:rsidRPr="007536A8">
              <w:rPr>
                <w:rFonts w:ascii="Calibri" w:eastAsia="Times New Roman" w:hAnsi="Calibri" w:cs="Calibri"/>
                <w:szCs w:val="20"/>
                <w:lang w:eastAsia="ru-RU"/>
              </w:rPr>
              <w:lastRenderedPageBreak/>
              <w:t>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9D6CCB"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9D6CCB">
        <w:rPr>
          <w:rFonts w:ascii="Courier New" w:eastAsia="Times New Roman" w:hAnsi="Courier New" w:cs="Courier New"/>
          <w:sz w:val="20"/>
          <w:szCs w:val="20"/>
          <w:lang w:eastAsia="ru-RU"/>
        </w:rPr>
        <w:t>по электронной почте (e-</w:t>
      </w:r>
      <w:proofErr w:type="spellStart"/>
      <w:r w:rsidRPr="009D6CCB">
        <w:rPr>
          <w:rFonts w:ascii="Courier New" w:eastAsia="Times New Roman" w:hAnsi="Courier New" w:cs="Courier New"/>
          <w:sz w:val="20"/>
          <w:szCs w:val="20"/>
          <w:lang w:eastAsia="ru-RU"/>
        </w:rPr>
        <w:t>mail</w:t>
      </w:r>
      <w:proofErr w:type="spellEnd"/>
      <w:r w:rsidRPr="009D6CCB">
        <w:rPr>
          <w:rFonts w:ascii="Courier New" w:eastAsia="Times New Roman" w:hAnsi="Courier New" w:cs="Courier New"/>
          <w:sz w:val="20"/>
          <w:szCs w:val="20"/>
          <w:lang w:eastAsia="ru-RU"/>
        </w:rPr>
        <w:t>)</w:t>
      </w:r>
    </w:p>
    <w:p w:rsidR="001640BB" w:rsidRPr="009D6CC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w:t>
      </w:r>
    </w:p>
    <w:p w:rsidR="002F195E" w:rsidRPr="009D6CCB"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 │  выдать на руки в Администрации</w:t>
      </w:r>
    </w:p>
    <w:p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_____________________        __________________________      ______________</w:t>
      </w:r>
    </w:p>
    <w:p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 xml:space="preserve">       подпись                           ФИО                     дата</w:t>
      </w:r>
    </w:p>
    <w:p w:rsidR="002F195E" w:rsidRPr="009D6CC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D6CCB">
        <w:rPr>
          <w:rFonts w:ascii="Courier New" w:eastAsia="Times New Roman" w:hAnsi="Courier New" w:cs="Courier New"/>
          <w:sz w:val="20"/>
          <w:szCs w:val="20"/>
          <w:lang w:eastAsia="ru-RU"/>
        </w:rPr>
        <w:t>Приложение к заявлению</w:t>
      </w:r>
      <w:r w:rsidR="00D769E9" w:rsidRPr="009D6CCB">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9D6CCB">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9D6CCB" w:rsidRDefault="009D6CCB"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предварительном</w:t>
      </w:r>
    </w:p>
    <w:p w:rsidR="002C2839" w:rsidRPr="00040673" w:rsidRDefault="002C2839" w:rsidP="004B4542">
      <w:pPr>
        <w:pStyle w:val="ConsPlusNonformat"/>
        <w:jc w:val="both"/>
      </w:pPr>
      <w:r w:rsidRPr="00040673">
        <w:t xml:space="preserve">              согласовании предоставления земельного участка</w:t>
      </w:r>
    </w:p>
    <w:p w:rsidR="002C2839" w:rsidRPr="00040673" w:rsidRDefault="002C2839" w:rsidP="004B4542">
      <w:pPr>
        <w:pStyle w:val="ConsPlusNonformat"/>
        <w:jc w:val="both"/>
      </w:pPr>
      <w:r w:rsidRPr="00040673">
        <w:t xml:space="preserve">          (и об утверждении схемы расположения земельного участка,</w:t>
      </w:r>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proofErr w:type="gramStart"/>
      <w:r w:rsidRPr="00040673">
        <w:t>государственной  регистрации</w:t>
      </w:r>
      <w:proofErr w:type="gramEnd"/>
      <w:r w:rsidRPr="00040673">
        <w:t xml:space="preserve">  юридического  лица ЕГРЮЛ, Ф.И.О. гражданина с</w:t>
      </w:r>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w:t>
      </w:r>
      <w:proofErr w:type="gramStart"/>
      <w:r w:rsidRPr="00040673">
        <w:t>земельного  участка</w:t>
      </w:r>
      <w:proofErr w:type="gramEnd"/>
      <w:r w:rsidRPr="00040673">
        <w:t xml:space="preserve">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rsidR="002C2839" w:rsidRPr="00040673" w:rsidRDefault="002C2839" w:rsidP="004B4542">
      <w:pPr>
        <w:pStyle w:val="ConsPlusNonformat"/>
        <w:jc w:val="both"/>
      </w:pPr>
      <w:proofErr w:type="gramStart"/>
      <w:r w:rsidRPr="00040673">
        <w:t>гражданина)  произвести</w:t>
      </w:r>
      <w:proofErr w:type="gramEnd"/>
      <w:r w:rsidRPr="00040673">
        <w:t xml:space="preserve">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proofErr w:type="gramStart"/>
      <w:r w:rsidRPr="00040673">
        <w:t>застройки  территории</w:t>
      </w:r>
      <w:proofErr w:type="gramEnd"/>
      <w:r w:rsidRPr="00040673">
        <w:t xml:space="preserve">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49" w:rsidRDefault="00086D49" w:rsidP="00327D48">
      <w:pPr>
        <w:spacing w:after="0" w:line="240" w:lineRule="auto"/>
      </w:pPr>
      <w:r>
        <w:separator/>
      </w:r>
    </w:p>
  </w:endnote>
  <w:endnote w:type="continuationSeparator" w:id="0">
    <w:p w:rsidR="00086D49" w:rsidRDefault="00086D4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49" w:rsidRDefault="00086D49" w:rsidP="00327D48">
      <w:pPr>
        <w:spacing w:after="0" w:line="240" w:lineRule="auto"/>
      </w:pPr>
      <w:r>
        <w:separator/>
      </w:r>
    </w:p>
  </w:footnote>
  <w:footnote w:type="continuationSeparator" w:id="0">
    <w:p w:rsidR="00086D49" w:rsidRDefault="00086D49" w:rsidP="00327D48">
      <w:pPr>
        <w:spacing w:after="0" w:line="240" w:lineRule="auto"/>
      </w:pPr>
      <w:r>
        <w:continuationSeparator/>
      </w:r>
    </w:p>
  </w:footnote>
  <w:footnote w:id="1">
    <w:p w:rsidR="00FD4103" w:rsidRDefault="00FD4103"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FD4103" w:rsidRDefault="00FD4103">
      <w:pPr>
        <w:pStyle w:val="af1"/>
      </w:pPr>
    </w:p>
  </w:footnote>
  <w:footnote w:id="2">
    <w:p w:rsidR="00FD4103" w:rsidRDefault="00FD4103">
      <w:pPr>
        <w:pStyle w:val="af1"/>
      </w:pPr>
      <w:r w:rsidRPr="009D6CCB">
        <w:rPr>
          <w:rStyle w:val="af3"/>
        </w:rPr>
        <w:footnoteRef/>
      </w:r>
      <w:r w:rsidRPr="009D6CC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FD4103" w:rsidRDefault="00FD4103">
      <w:pPr>
        <w:pStyle w:val="af1"/>
      </w:pPr>
      <w:r w:rsidRPr="009D6CCB">
        <w:rPr>
          <w:rStyle w:val="af3"/>
        </w:rPr>
        <w:footnoteRef/>
      </w:r>
      <w:r w:rsidRPr="009D6CCB">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40673"/>
    <w:rsid w:val="00052B84"/>
    <w:rsid w:val="00054159"/>
    <w:rsid w:val="00086D49"/>
    <w:rsid w:val="00095EF9"/>
    <w:rsid w:val="000A51FF"/>
    <w:rsid w:val="000A6437"/>
    <w:rsid w:val="000A6D0F"/>
    <w:rsid w:val="000C0421"/>
    <w:rsid w:val="000D4C72"/>
    <w:rsid w:val="000D6031"/>
    <w:rsid w:val="000F4556"/>
    <w:rsid w:val="00130B01"/>
    <w:rsid w:val="001640BB"/>
    <w:rsid w:val="001A792E"/>
    <w:rsid w:val="001B2E10"/>
    <w:rsid w:val="001C2E3B"/>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660CA"/>
    <w:rsid w:val="0037310C"/>
    <w:rsid w:val="003821C6"/>
    <w:rsid w:val="0038794F"/>
    <w:rsid w:val="003E0B43"/>
    <w:rsid w:val="003F1A7F"/>
    <w:rsid w:val="004503C0"/>
    <w:rsid w:val="00453875"/>
    <w:rsid w:val="004B4542"/>
    <w:rsid w:val="004B62A9"/>
    <w:rsid w:val="004C0E4C"/>
    <w:rsid w:val="004C2655"/>
    <w:rsid w:val="004C566F"/>
    <w:rsid w:val="004D6590"/>
    <w:rsid w:val="004E1D97"/>
    <w:rsid w:val="005262AA"/>
    <w:rsid w:val="0057102D"/>
    <w:rsid w:val="00594149"/>
    <w:rsid w:val="005A636A"/>
    <w:rsid w:val="005C1767"/>
    <w:rsid w:val="005E4264"/>
    <w:rsid w:val="005E5096"/>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0A95"/>
    <w:rsid w:val="007B787D"/>
    <w:rsid w:val="007C12E7"/>
    <w:rsid w:val="007E3560"/>
    <w:rsid w:val="008477F3"/>
    <w:rsid w:val="0086403F"/>
    <w:rsid w:val="008846BE"/>
    <w:rsid w:val="00896952"/>
    <w:rsid w:val="008A61BA"/>
    <w:rsid w:val="008B50F8"/>
    <w:rsid w:val="008C225C"/>
    <w:rsid w:val="008D3680"/>
    <w:rsid w:val="008F761C"/>
    <w:rsid w:val="009005F3"/>
    <w:rsid w:val="009266A5"/>
    <w:rsid w:val="00936A25"/>
    <w:rsid w:val="00975054"/>
    <w:rsid w:val="0098165D"/>
    <w:rsid w:val="009B241B"/>
    <w:rsid w:val="009D6CC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73B83"/>
    <w:rsid w:val="00C96A94"/>
    <w:rsid w:val="00CE58DE"/>
    <w:rsid w:val="00CF3D18"/>
    <w:rsid w:val="00CF7DCA"/>
    <w:rsid w:val="00D4361F"/>
    <w:rsid w:val="00D769E9"/>
    <w:rsid w:val="00D97406"/>
    <w:rsid w:val="00DD1045"/>
    <w:rsid w:val="00DD7DDC"/>
    <w:rsid w:val="00DE5166"/>
    <w:rsid w:val="00E02E8E"/>
    <w:rsid w:val="00E37D36"/>
    <w:rsid w:val="00E45A75"/>
    <w:rsid w:val="00E632C0"/>
    <w:rsid w:val="00E90D6C"/>
    <w:rsid w:val="00E93302"/>
    <w:rsid w:val="00E938A0"/>
    <w:rsid w:val="00F019A7"/>
    <w:rsid w:val="00F11CF7"/>
    <w:rsid w:val="00F260ED"/>
    <w:rsid w:val="00F57643"/>
    <w:rsid w:val="00FB6BC7"/>
    <w:rsid w:val="00FB7465"/>
    <w:rsid w:val="00FD4103"/>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8EBB7-D911-4AF0-AE6A-188A937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F320-6DA0-446A-B937-AEC0E617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19934</Words>
  <Characters>113625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Арина</cp:lastModifiedBy>
  <cp:revision>2</cp:revision>
  <cp:lastPrinted>2019-02-07T06:56:00Z</cp:lastPrinted>
  <dcterms:created xsi:type="dcterms:W3CDTF">2022-06-30T07:14:00Z</dcterms:created>
  <dcterms:modified xsi:type="dcterms:W3CDTF">2022-06-30T07:14:00Z</dcterms:modified>
</cp:coreProperties>
</file>